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200" w:rsidRDefault="00FC7C94">
      <w:pPr>
        <w:rPr>
          <w:szCs w:val="28"/>
        </w:rPr>
      </w:pPr>
      <w:r>
        <w:rPr>
          <w:szCs w:val="28"/>
        </w:rPr>
        <w:t>Орловская область Ливенский район</w:t>
      </w:r>
    </w:p>
    <w:p w:rsidR="002A0200" w:rsidRDefault="00FC7C94">
      <w:pPr>
        <w:pStyle w:val="aff2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Муниципальное бюджетное общеобразовательное учреждение «Сахзаводская средняя общеобразовательная школа»</w:t>
      </w:r>
    </w:p>
    <w:p w:rsidR="002A0200" w:rsidRDefault="002A0200">
      <w:pPr>
        <w:pStyle w:val="a2"/>
        <w:rPr>
          <w:lang w:val="x-none" w:eastAsia="hi-IN" w:bidi="hi-IN"/>
        </w:rPr>
      </w:pPr>
    </w:p>
    <w:p w:rsidR="002A0200" w:rsidRDefault="002A0200">
      <w:pPr>
        <w:pStyle w:val="a2"/>
        <w:rPr>
          <w:lang w:val="x-none" w:eastAsia="hi-IN" w:bidi="hi-IN"/>
        </w:rPr>
      </w:pPr>
    </w:p>
    <w:tbl>
      <w:tblPr>
        <w:tblW w:w="7623" w:type="dxa"/>
        <w:tblInd w:w="1951" w:type="dxa"/>
        <w:tblLook w:val="04A0" w:firstRow="1" w:lastRow="0" w:firstColumn="1" w:lastColumn="0" w:noHBand="0" w:noVBand="1"/>
      </w:tblPr>
      <w:tblGrid>
        <w:gridCol w:w="3392"/>
        <w:gridCol w:w="4231"/>
      </w:tblGrid>
      <w:tr w:rsidR="002A020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0200" w:rsidRDefault="00FC7C94">
            <w:pPr>
              <w:pStyle w:val="a2"/>
            </w:pPr>
            <w:r>
              <w:t xml:space="preserve">    </w:t>
            </w:r>
          </w:p>
          <w:p w:rsidR="002A0200" w:rsidRDefault="00FC7C94">
            <w:pPr>
              <w:pStyle w:val="a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Согласовано:       </w:t>
            </w:r>
          </w:p>
          <w:p w:rsidR="002A0200" w:rsidRDefault="00FC7C94">
            <w:pPr>
              <w:pStyle w:val="a2"/>
              <w:ind w:left="130" w:firstLine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Зам. директора по УР</w:t>
            </w:r>
          </w:p>
          <w:p w:rsidR="002A0200" w:rsidRDefault="00FC7C94">
            <w:pPr>
              <w:pStyle w:val="a2"/>
              <w:ind w:left="130" w:firstLine="40"/>
            </w:pPr>
            <w:r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 xml:space="preserve">С. Н. Кудинова                                                                      </w:t>
            </w:r>
          </w:p>
          <w:p w:rsidR="002A0200" w:rsidRDefault="00FC7C94">
            <w:pPr>
              <w:pStyle w:val="a2"/>
              <w:ind w:left="130" w:firstLine="40"/>
            </w:pPr>
            <w:r>
              <w:t xml:space="preserve">                           </w:t>
            </w:r>
          </w:p>
          <w:p w:rsidR="002A0200" w:rsidRDefault="002A0200">
            <w:pPr>
              <w:pStyle w:val="a2"/>
              <w:ind w:left="130" w:firstLine="40"/>
            </w:pPr>
          </w:p>
          <w:p w:rsidR="002A0200" w:rsidRDefault="002A0200">
            <w:pPr>
              <w:pStyle w:val="a2"/>
              <w:ind w:left="130" w:firstLine="40"/>
              <w:rPr>
                <w:lang w:val="x-none" w:eastAsia="hi-IN" w:bidi="hi-IN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:rsidR="002A0200" w:rsidRDefault="00FC7C94">
            <w:pPr>
              <w:pStyle w:val="a2"/>
              <w:tabs>
                <w:tab w:val="left" w:pos="250"/>
              </w:tabs>
              <w:ind w:left="130" w:hanging="244"/>
              <w:jc w:val="left"/>
              <w:rPr>
                <w:lang w:val="x-none" w:eastAsia="hi-IN" w:bidi="hi-IN"/>
              </w:rPr>
            </w:pPr>
            <w:r>
              <w:rPr>
                <w:lang w:val="x-none" w:eastAsia="hi-IN" w:bidi="hi-IN"/>
              </w:rPr>
              <w:tab/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2466975" cy="1665605"/>
                  <wp:effectExtent l="0" t="0" r="0" b="0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r="18803" b="7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66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0200" w:rsidRDefault="002A0200">
      <w:pPr>
        <w:pStyle w:val="a2"/>
        <w:rPr>
          <w:lang w:val="x-none" w:eastAsia="hi-IN" w:bidi="hi-IN"/>
        </w:rPr>
      </w:pPr>
    </w:p>
    <w:p w:rsidR="002A0200" w:rsidRDefault="002A0200">
      <w:pPr>
        <w:pStyle w:val="a2"/>
        <w:rPr>
          <w:lang w:eastAsia="hi-IN" w:bidi="hi-IN"/>
        </w:rPr>
      </w:pPr>
    </w:p>
    <w:p w:rsidR="002A0200" w:rsidRDefault="002A0200">
      <w:pPr>
        <w:tabs>
          <w:tab w:val="left" w:pos="4043"/>
        </w:tabs>
        <w:rPr>
          <w:szCs w:val="28"/>
        </w:rPr>
      </w:pPr>
    </w:p>
    <w:p w:rsidR="002A0200" w:rsidRDefault="002A0200">
      <w:pPr>
        <w:tabs>
          <w:tab w:val="left" w:pos="4043"/>
        </w:tabs>
        <w:rPr>
          <w:szCs w:val="28"/>
        </w:rPr>
      </w:pPr>
    </w:p>
    <w:p w:rsidR="002A0200" w:rsidRDefault="00FC7C94">
      <w:pPr>
        <w:tabs>
          <w:tab w:val="left" w:pos="183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РАБОЧАЯ   ПРОГРАММА</w:t>
      </w:r>
    </w:p>
    <w:p w:rsidR="002A0200" w:rsidRDefault="00FC7C94">
      <w:pPr>
        <w:tabs>
          <w:tab w:val="left" w:pos="183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</w:t>
      </w:r>
    </w:p>
    <w:p w:rsidR="002A0200" w:rsidRDefault="00FC7C94">
      <w:pPr>
        <w:tabs>
          <w:tab w:val="left" w:pos="1830"/>
        </w:tabs>
        <w:rPr>
          <w:sz w:val="32"/>
          <w:szCs w:val="32"/>
        </w:rPr>
      </w:pPr>
      <w:r>
        <w:rPr>
          <w:sz w:val="32"/>
          <w:szCs w:val="32"/>
        </w:rPr>
        <w:t>«ФИЗИКА»</w:t>
      </w:r>
    </w:p>
    <w:p w:rsidR="002A0200" w:rsidRDefault="00FC7C94">
      <w:pPr>
        <w:tabs>
          <w:tab w:val="left" w:pos="1830"/>
        </w:tabs>
        <w:rPr>
          <w:sz w:val="32"/>
          <w:szCs w:val="32"/>
        </w:rPr>
      </w:pPr>
      <w:r>
        <w:rPr>
          <w:sz w:val="32"/>
          <w:szCs w:val="32"/>
        </w:rPr>
        <w:t>10-11 КЛАСС</w:t>
      </w:r>
    </w:p>
    <w:p w:rsidR="002A0200" w:rsidRDefault="00FC7C94">
      <w:pPr>
        <w:widowControl/>
        <w:rPr>
          <w:i/>
          <w:szCs w:val="28"/>
          <w:lang w:eastAsia="ar-SA"/>
        </w:rPr>
      </w:pPr>
      <w:r>
        <w:rPr>
          <w:i/>
          <w:szCs w:val="28"/>
          <w:lang w:eastAsia="ar-SA"/>
        </w:rPr>
        <w:t xml:space="preserve">Приложение к Основной образовательной программе среднего общего образования МБОУ «Сахзаводская СОШ», </w:t>
      </w:r>
    </w:p>
    <w:p w:rsidR="002A0200" w:rsidRDefault="00FC7C94">
      <w:pPr>
        <w:widowControl/>
        <w:rPr>
          <w:i/>
          <w:szCs w:val="28"/>
          <w:lang w:eastAsia="ar-SA"/>
        </w:rPr>
      </w:pPr>
      <w:r>
        <w:rPr>
          <w:i/>
          <w:szCs w:val="28"/>
          <w:lang w:eastAsia="ar-SA"/>
        </w:rPr>
        <w:t>утверждённой приказом №118 от 30.08.2024 г.</w:t>
      </w:r>
    </w:p>
    <w:p w:rsidR="002A0200" w:rsidRDefault="00FC7C94">
      <w:pPr>
        <w:widowControl/>
        <w:rPr>
          <w:b/>
          <w:i/>
          <w:sz w:val="24"/>
          <w:lang w:eastAsia="ar-SA"/>
        </w:rPr>
      </w:pPr>
      <w:r>
        <w:rPr>
          <w:i/>
          <w:szCs w:val="28"/>
          <w:lang w:eastAsia="ar-SA"/>
        </w:rPr>
        <w:t>(с изменениями и дополнениями, приказ №84 от 28.08.2025 г.)</w:t>
      </w:r>
    </w:p>
    <w:p w:rsidR="002A0200" w:rsidRDefault="002A0200">
      <w:pPr>
        <w:tabs>
          <w:tab w:val="left" w:pos="1830"/>
        </w:tabs>
        <w:rPr>
          <w:szCs w:val="28"/>
        </w:rPr>
      </w:pPr>
    </w:p>
    <w:p w:rsidR="002A0200" w:rsidRDefault="00FC7C94">
      <w:pPr>
        <w:rPr>
          <w:szCs w:val="28"/>
        </w:rPr>
      </w:pPr>
      <w:r>
        <w:rPr>
          <w:szCs w:val="28"/>
        </w:rPr>
        <w:t>Базовый уровень</w:t>
      </w:r>
    </w:p>
    <w:p w:rsidR="002A0200" w:rsidRDefault="002A0200">
      <w:pPr>
        <w:rPr>
          <w:szCs w:val="28"/>
        </w:rPr>
      </w:pPr>
    </w:p>
    <w:p w:rsidR="002A0200" w:rsidRDefault="00FC7C94">
      <w:pPr>
        <w:rPr>
          <w:szCs w:val="28"/>
        </w:rPr>
      </w:pPr>
      <w:r>
        <w:rPr>
          <w:szCs w:val="28"/>
        </w:rPr>
        <w:t>Программа составлена на основе</w:t>
      </w:r>
    </w:p>
    <w:p w:rsidR="002A0200" w:rsidRDefault="00FC7C94">
      <w:pPr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ФГОС СОО и ФОП С</w:t>
      </w:r>
      <w:bookmarkStart w:id="0" w:name="_GoBack1"/>
      <w:bookmarkEnd w:id="0"/>
      <w:r>
        <w:rPr>
          <w:szCs w:val="28"/>
        </w:rPr>
        <w:t>ОО</w:t>
      </w:r>
    </w:p>
    <w:p w:rsidR="002A0200" w:rsidRDefault="002A0200">
      <w:pPr>
        <w:rPr>
          <w:szCs w:val="28"/>
        </w:rPr>
      </w:pPr>
    </w:p>
    <w:p w:rsidR="002A0200" w:rsidRDefault="000F7A6A">
      <w:pPr>
        <w:rPr>
          <w:szCs w:val="28"/>
        </w:rPr>
      </w:pPr>
      <w:r>
        <w:rPr>
          <w:szCs w:val="28"/>
          <w:u w:val="single"/>
        </w:rPr>
        <w:t>136</w:t>
      </w:r>
      <w:r w:rsidR="00FC7C94">
        <w:rPr>
          <w:szCs w:val="28"/>
        </w:rPr>
        <w:t xml:space="preserve"> часов</w:t>
      </w:r>
    </w:p>
    <w:p w:rsidR="002A0200" w:rsidRDefault="002A0200">
      <w:pPr>
        <w:pStyle w:val="HTML"/>
        <w:textAlignment w:val="top"/>
        <w:rPr>
          <w:rFonts w:ascii="Times New Roman" w:eastAsia="Calibri" w:hAnsi="Times New Roman" w:cs="Times New Roman"/>
          <w:sz w:val="28"/>
          <w:szCs w:val="28"/>
        </w:rPr>
      </w:pPr>
    </w:p>
    <w:p w:rsidR="002A0200" w:rsidRDefault="002A0200">
      <w:pPr>
        <w:jc w:val="right"/>
        <w:rPr>
          <w:szCs w:val="28"/>
        </w:rPr>
      </w:pPr>
    </w:p>
    <w:p w:rsidR="002A0200" w:rsidRDefault="00FC7C94">
      <w:pPr>
        <w:jc w:val="right"/>
        <w:rPr>
          <w:szCs w:val="28"/>
        </w:rPr>
      </w:pPr>
      <w:r>
        <w:rPr>
          <w:szCs w:val="28"/>
        </w:rPr>
        <w:t xml:space="preserve">  </w:t>
      </w:r>
    </w:p>
    <w:p w:rsidR="002A0200" w:rsidRDefault="00FC7C94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Рассмотрена и принята </w:t>
      </w:r>
    </w:p>
    <w:p w:rsidR="002A0200" w:rsidRDefault="00FC7C94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педагогическом совете</w:t>
      </w:r>
    </w:p>
    <w:p w:rsidR="002A0200" w:rsidRDefault="00FC7C94">
      <w:pPr>
        <w:pStyle w:val="210"/>
        <w:tabs>
          <w:tab w:val="left" w:pos="570"/>
          <w:tab w:val="right" w:leader="dot" w:pos="10054"/>
        </w:tabs>
        <w:spacing w:before="0" w:line="408" w:lineRule="exact"/>
        <w:ind w:left="0" w:firstLine="0"/>
        <w:jc w:val="right"/>
      </w:pPr>
      <w:r>
        <w:rPr>
          <w:rFonts w:ascii="Times New Roman" w:eastAsia="Calibri" w:hAnsi="Times New Roman"/>
          <w:color w:val="000000"/>
        </w:rPr>
        <w:t>Протокол №1 от 28.08.2025 г.</w:t>
      </w:r>
    </w:p>
    <w:p w:rsidR="002A0200" w:rsidRDefault="002A0200">
      <w:pPr>
        <w:ind w:left="120"/>
      </w:pPr>
    </w:p>
    <w:p w:rsidR="002A0200" w:rsidRDefault="002A0200">
      <w:pPr>
        <w:ind w:left="120"/>
      </w:pPr>
    </w:p>
    <w:p w:rsidR="002A0200" w:rsidRDefault="002A0200">
      <w:pPr>
        <w:ind w:left="120"/>
      </w:pPr>
    </w:p>
    <w:p w:rsidR="002A0200" w:rsidRDefault="002A0200">
      <w:pPr>
        <w:ind w:left="120"/>
      </w:pPr>
    </w:p>
    <w:p w:rsidR="002A0200" w:rsidRDefault="002A0200">
      <w:pPr>
        <w:spacing w:line="264" w:lineRule="exact"/>
        <w:jc w:val="both"/>
        <w:rPr>
          <w:rFonts w:ascii="Times New Roman" w:hAnsi="Times New Roman"/>
          <w:b/>
          <w:color w:val="000000"/>
        </w:rPr>
      </w:pPr>
    </w:p>
    <w:p w:rsidR="002A0200" w:rsidRDefault="00FC7C94">
      <w:pPr>
        <w:spacing w:line="264" w:lineRule="exact"/>
        <w:jc w:val="both"/>
      </w:pPr>
      <w:bookmarkStart w:id="1" w:name="_Toc124426195"/>
      <w:bookmarkEnd w:id="1"/>
      <w:r>
        <w:rPr>
          <w:rFonts w:ascii="Times New Roman" w:hAnsi="Times New Roman"/>
          <w:b/>
          <w:color w:val="000000"/>
        </w:rPr>
        <w:t xml:space="preserve">СОДЕРЖАНИЕ ОБУЧЕНИЯ 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10 КЛАСС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Раздел 1. Физика и методы научного познания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Моделирование физических явлений и процессов. Научные гипотезы. Физические законы и теории. Границы применимо</w:t>
      </w:r>
      <w:r>
        <w:rPr>
          <w:rFonts w:ascii="Times New Roman" w:hAnsi="Times New Roman"/>
          <w:color w:val="000000"/>
        </w:rPr>
        <w:t xml:space="preserve">сти физических законов. Принцип соответствия.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Аналоговые и цифровые измерительные приборы, компьютерные датчики.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Раздел 2. Механика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</w:t>
      </w:r>
      <w:r>
        <w:rPr>
          <w:rFonts w:ascii="Times New Roman" w:hAnsi="Times New Roman"/>
          <w:b/>
          <w:i/>
          <w:color w:val="000000"/>
        </w:rPr>
        <w:t xml:space="preserve"> 1. Кинематика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Механическое движение. Относительность механического движения. Система отсчёта. Траектория.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Равномерное и равноускоренное прямолинейное движение. Графики зависимости коорди</w:t>
      </w:r>
      <w:r>
        <w:rPr>
          <w:rFonts w:ascii="Times New Roman" w:hAnsi="Times New Roman"/>
          <w:color w:val="000000"/>
        </w:rPr>
        <w:t xml:space="preserve">нат, скорости, ускорения, пути и перемещения материальной точки от времени.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Свободное падение. Ускорение свободного падения.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Криволинейное движение. Движение материальной точки по окружности с постоянной по модулю скоростью. Угловая скорость, линейная ск</w:t>
      </w:r>
      <w:r>
        <w:rPr>
          <w:rFonts w:ascii="Times New Roman" w:hAnsi="Times New Roman"/>
          <w:color w:val="000000"/>
        </w:rPr>
        <w:t xml:space="preserve">орость. Период и частота обращения. Центростремительное ускорение.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Модель системы отсчёта, иллюстрация кинематических характеристик </w:t>
      </w:r>
      <w:r>
        <w:rPr>
          <w:rFonts w:ascii="Times New Roman" w:hAnsi="Times New Roman"/>
          <w:color w:val="000000"/>
        </w:rPr>
        <w:t>движения.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Преобразование движений с использованием простых механизмов.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Падение тел в воздухе и в разреженном пространстве.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Наблюдение движения тела, брошенного под углом к горизонту и горизонтально.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Измерение ускорения свободного падения.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Направление ск</w:t>
      </w:r>
      <w:r>
        <w:rPr>
          <w:rFonts w:ascii="Times New Roman" w:hAnsi="Times New Roman"/>
          <w:color w:val="000000"/>
        </w:rPr>
        <w:t>орости при движении по окружности.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Изучение неравномерного движения с целью определения мгновенной скорости.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соотношения между путями, пройденными телом за последовательные равные промежутки времени</w:t>
      </w:r>
      <w:r>
        <w:rPr>
          <w:rFonts w:ascii="Times New Roman" w:hAnsi="Times New Roman"/>
          <w:color w:val="000000"/>
        </w:rPr>
        <w:t xml:space="preserve"> при равноускоренном движении с начальной скоростью, равной нулю.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Изучение движения шарика в вязкой жидкости.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Изучение движения тела, брошенного горизонтально.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2. Динамика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Принцип относительности Галилея. Первый закон Ньютона. Инерциальные системы отс</w:t>
      </w:r>
      <w:r>
        <w:rPr>
          <w:rFonts w:ascii="Times New Roman" w:hAnsi="Times New Roman"/>
          <w:color w:val="000000"/>
        </w:rPr>
        <w:t xml:space="preserve">чёта.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Закон всемирного тяготения. Сила тяжести. Первая космическая скорость.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Сила упругости. Закон Гука. Вес тела.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Трени</w:t>
      </w:r>
      <w:r>
        <w:rPr>
          <w:rFonts w:ascii="Times New Roman" w:hAnsi="Times New Roman"/>
          <w:color w:val="000000"/>
        </w:rPr>
        <w:t xml:space="preserve">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lastRenderedPageBreak/>
        <w:t>Поступательное и вращательное движение абсолютно твёрдого тел</w:t>
      </w:r>
      <w:r>
        <w:rPr>
          <w:rFonts w:ascii="Times New Roman" w:hAnsi="Times New Roman"/>
          <w:color w:val="000000"/>
        </w:rPr>
        <w:t>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Момент силы относительно оси вращения. Плечо силы. Условия равновесия твёрдого тела.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подшипники, движение искусственных спутников.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Явление инерции.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Сравнение масс взаимодействующих тел.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Втор</w:t>
      </w:r>
      <w:r>
        <w:rPr>
          <w:rFonts w:ascii="Times New Roman" w:hAnsi="Times New Roman"/>
          <w:color w:val="000000"/>
        </w:rPr>
        <w:t>ой закон Ньютона.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Измерение сил.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Сложение сил.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Зависимость силы упругости от деформации.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Невесомость. Вес тела при ускоренном подъёме и падении.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Сравнение сил трения покоя, качения и скольжения.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Условия равновесия твёрдого тела. Виды равновесия.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Изучение движения бруска по наклонной плоскости.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Исследование зависимости сил упругости, возникающих в пружине и резиновом образце, от их деформации.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Исследование условий равновесия твёрдого тела, имеющего ось </w:t>
      </w:r>
      <w:r>
        <w:rPr>
          <w:rFonts w:ascii="Times New Roman" w:hAnsi="Times New Roman"/>
          <w:color w:val="000000"/>
        </w:rPr>
        <w:t>вращения.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3. Законы сохранения в механике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Работа силы. Мощность силы.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Кинетическая энергия </w:t>
      </w:r>
      <w:r>
        <w:rPr>
          <w:rFonts w:ascii="Times New Roman" w:hAnsi="Times New Roman"/>
          <w:color w:val="000000"/>
        </w:rPr>
        <w:t>материальной точки. Теорема об изменении кинетической энергии.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Потенциальные и непотенциальные силы. Связь работы непотенциал</w:t>
      </w:r>
      <w:r>
        <w:rPr>
          <w:rFonts w:ascii="Times New Roman" w:hAnsi="Times New Roman"/>
          <w:color w:val="000000"/>
        </w:rPr>
        <w:t>ьных сил с изменением механической энергии системы тел. Закон сохранения механической энергии.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Упругие и неупругие столкновения.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водомёт, копёр, пружинный пистолет, движение ракет.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Закон сохран</w:t>
      </w:r>
      <w:r>
        <w:rPr>
          <w:rFonts w:ascii="Times New Roman" w:hAnsi="Times New Roman"/>
          <w:color w:val="000000"/>
        </w:rPr>
        <w:t>ения импульса.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Реактивное движение.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Переход потенциальной энергии в кинетическую и обратно.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Изучение абсолютно неупругого удара с помощью двух одинаковых нитяных маятников.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связи работы силы с изме</w:t>
      </w:r>
      <w:r>
        <w:rPr>
          <w:rFonts w:ascii="Times New Roman" w:hAnsi="Times New Roman"/>
          <w:color w:val="000000"/>
        </w:rPr>
        <w:t>нением механической энергии тела на примере растяжения резинового жгута.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Раздел 3. Молекулярная физика и термодинамика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1. Основы молекулярно-кинетической теории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Основные положения молекулярно-кинетической теории и их опытное обоснование. Броуновское </w:t>
      </w:r>
      <w:r>
        <w:rPr>
          <w:rFonts w:ascii="Times New Roman" w:hAnsi="Times New Roman"/>
          <w:color w:val="000000"/>
        </w:rPr>
        <w:t>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Тепловое равнове</w:t>
      </w:r>
      <w:r>
        <w:rPr>
          <w:rFonts w:ascii="Times New Roman" w:hAnsi="Times New Roman"/>
          <w:color w:val="000000"/>
        </w:rPr>
        <w:t xml:space="preserve">сие. Температура и её измерение. Шкала температур Цельсия.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</w:t>
      </w:r>
      <w:r>
        <w:rPr>
          <w:rFonts w:ascii="Times New Roman" w:hAnsi="Times New Roman"/>
          <w:color w:val="000000"/>
        </w:rPr>
        <w:lastRenderedPageBreak/>
        <w:t>законы. Уравнение Менделеева–Клапейр</w:t>
      </w:r>
      <w:r>
        <w:rPr>
          <w:rFonts w:ascii="Times New Roman" w:hAnsi="Times New Roman"/>
          <w:color w:val="000000"/>
        </w:rPr>
        <w:t xml:space="preserve">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термометр, барометр.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Опыты, доказывающи</w:t>
      </w:r>
      <w:r>
        <w:rPr>
          <w:rFonts w:ascii="Times New Roman" w:hAnsi="Times New Roman"/>
          <w:color w:val="000000"/>
        </w:rPr>
        <w:t>е дискретное строение вещества, фотографии молекул органических соединений.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Опыты по диффузии жидкостей и газов.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Модель броуновского движения.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Модель опыта Штерна.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Опыты, доказывающие существование межмолекулярного взаимодействия.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Модель, иллюстрирующая </w:t>
      </w:r>
      <w:r>
        <w:rPr>
          <w:rFonts w:ascii="Times New Roman" w:hAnsi="Times New Roman"/>
          <w:color w:val="000000"/>
        </w:rPr>
        <w:t>природу давления газа на стенки сосуда.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Опыты, иллюстрирующие уравнение состояния идеального газа, изопроцессы.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Определение массы воздуха в классной комнате на основе измерений объёма комнаты, давления и темпера</w:t>
      </w:r>
      <w:r>
        <w:rPr>
          <w:rFonts w:ascii="Times New Roman" w:hAnsi="Times New Roman"/>
          <w:color w:val="000000"/>
        </w:rPr>
        <w:t>туры воздуха в ней.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зависимости между параметрами состояния разреженного газа.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2. Основы термодинамики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</w:t>
      </w:r>
      <w:r>
        <w:rPr>
          <w:rFonts w:ascii="Times New Roman" w:hAnsi="Times New Roman"/>
          <w:color w:val="000000"/>
        </w:rPr>
        <w:t xml:space="preserve">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Понятие об адиабатном процессе. Первый закон термодинамики. Применение первого закона </w:t>
      </w:r>
      <w:r>
        <w:rPr>
          <w:rFonts w:ascii="Times New Roman" w:hAnsi="Times New Roman"/>
          <w:color w:val="000000"/>
        </w:rPr>
        <w:t>термодинамики к изопроцессам. Графическая интерпретация работы газа.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Второй закон термодинамики. Необратимость процессов в природе.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Тепловые машины. Принципы действия тепловых машин. Преобразования энергии в тепловых машинах. Коэффициент полезного действия</w:t>
      </w:r>
      <w:r>
        <w:rPr>
          <w:rFonts w:ascii="Times New Roman" w:hAnsi="Times New Roman"/>
          <w:color w:val="000000"/>
        </w:rPr>
        <w:t xml:space="preserve"> тепловой машины. Цикл Карно и его коэффициент полезного действия. Экологические проблемы теплоэнергетики.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Изменение внутренней энергии (температуры) тела при теплопередаче.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Опыт по</w:t>
      </w:r>
      <w:r>
        <w:rPr>
          <w:rFonts w:ascii="Times New Roman" w:hAnsi="Times New Roman"/>
          <w:color w:val="000000"/>
        </w:rPr>
        <w:t xml:space="preserve"> адиабатному расширению воздуха (опыт с воздушным огнивом).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Модели паровой турбины, двигателя внутреннего сгорания, реактивного двигателя.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Измерение удельной теплоёмкости.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 xml:space="preserve">Тема 3. Агрегатные состояния вещества. </w:t>
      </w:r>
      <w:r>
        <w:rPr>
          <w:rFonts w:ascii="Times New Roman" w:hAnsi="Times New Roman"/>
          <w:b/>
          <w:i/>
          <w:color w:val="000000"/>
        </w:rPr>
        <w:t>Фазовые переходы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Твёрдое тело. Кристаллические и аморфные </w:t>
      </w:r>
      <w:r>
        <w:rPr>
          <w:rFonts w:ascii="Times New Roman" w:hAnsi="Times New Roman"/>
          <w:color w:val="000000"/>
        </w:rPr>
        <w:t>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Уравнение теплового баланса.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гигрометр и психрометр, калори</w:t>
      </w:r>
      <w:r>
        <w:rPr>
          <w:rFonts w:ascii="Times New Roman" w:hAnsi="Times New Roman"/>
          <w:color w:val="000000"/>
        </w:rPr>
        <w:t>метр, технологии получения современных материалов, в том числе наноматериалов, и нанотехнологии.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Свойства насыщенных паров.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lastRenderedPageBreak/>
        <w:t>Кипение при пониженном давлении.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Способы измерения влажности.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нагревания и плавления кристаллического вещест</w:t>
      </w:r>
      <w:r>
        <w:rPr>
          <w:rFonts w:ascii="Times New Roman" w:hAnsi="Times New Roman"/>
          <w:color w:val="000000"/>
        </w:rPr>
        <w:t>ва.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Демонстрация кристаллов.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Измерение относительной влажности воздуха.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Раздел 4. Электродинамика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1. Электростатика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Электризация тел. Электрический заряд. Два вида электрических зарядов. Проводники, диэлек</w:t>
      </w:r>
      <w:r>
        <w:rPr>
          <w:rFonts w:ascii="Times New Roman" w:hAnsi="Times New Roman"/>
          <w:color w:val="000000"/>
        </w:rPr>
        <w:t xml:space="preserve">трики и полупроводники. Закон сохранения электрического заряда.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</w:t>
      </w:r>
      <w:r>
        <w:rPr>
          <w:rFonts w:ascii="Times New Roman" w:hAnsi="Times New Roman"/>
          <w:color w:val="000000"/>
        </w:rPr>
        <w:t>ического поля.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Электроёмкость. Конденсатор. Электроёмкость плоского конденсатора. Энергия заряженного </w:t>
      </w:r>
      <w:r>
        <w:rPr>
          <w:rFonts w:ascii="Times New Roman" w:hAnsi="Times New Roman"/>
          <w:color w:val="000000"/>
        </w:rPr>
        <w:t>конденсатора.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Устройство и принцип действия электрометра.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Взаимодействие наэлектризованных тел.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Электрическое поле заряженных тел.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Проводники в электростатическом поле.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Электростатическая защита.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Диэлектрики в электростатическом поле.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Зависимость электроёмкости плоского конденсатора от площади пластин, расстояния</w:t>
      </w:r>
      <w:r>
        <w:rPr>
          <w:rFonts w:ascii="Times New Roman" w:hAnsi="Times New Roman"/>
          <w:color w:val="000000"/>
        </w:rPr>
        <w:t xml:space="preserve"> между ними и диэлектрической проницаемости.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Энергия заряженного конденсатора.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Измерение электроёмкости конденсатора.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2. Постоянный электрический ток. Токи в различных средах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Напряжение. Закон Ома для участка цепи.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Электрическое сопротивление. Удельное сопротивление вещества. Последовательное, параллельное, смешанное соеди</w:t>
      </w:r>
      <w:r>
        <w:rPr>
          <w:rFonts w:ascii="Times New Roman" w:hAnsi="Times New Roman"/>
          <w:color w:val="000000"/>
        </w:rPr>
        <w:t xml:space="preserve">нение проводников.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Работа электрического тока. Закон Джоуля–Ленца. Мощность электрического тока.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Электронная проводим</w:t>
      </w:r>
      <w:r>
        <w:rPr>
          <w:rFonts w:ascii="Times New Roman" w:hAnsi="Times New Roman"/>
          <w:color w:val="000000"/>
        </w:rPr>
        <w:t xml:space="preserve">ость твёрдых металлов. Зависимость сопротивления металлов от температуры. Сверхпроводимость.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Электрический ток в вакууме. Свойства электронных пучков.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Полупроводники. Собственная и примесная проводимость полупроводников. Свойства p–n-перехода. Полупроводн</w:t>
      </w:r>
      <w:r>
        <w:rPr>
          <w:rFonts w:ascii="Times New Roman" w:hAnsi="Times New Roman"/>
          <w:color w:val="000000"/>
        </w:rPr>
        <w:t>иковые приборы.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Электрический ток в растворах и расплавах электролитов. Электролитическая диссоциация. Электролиз.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Электрический ток в газах. Самостоятельный и несамостоятельный разряд. Молния. Плазма.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ампе</w:t>
      </w:r>
      <w:r>
        <w:rPr>
          <w:rFonts w:ascii="Times New Roman" w:hAnsi="Times New Roman"/>
          <w:color w:val="000000"/>
        </w:rPr>
        <w:t xml:space="preserve">рметр, вольтметр, </w:t>
      </w:r>
      <w:r>
        <w:rPr>
          <w:rFonts w:ascii="Times New Roman" w:hAnsi="Times New Roman"/>
          <w:color w:val="000000"/>
        </w:rPr>
        <w:lastRenderedPageBreak/>
        <w:t>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Измерение силы тока и напряжения.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Зависимость сопротивления цилиндрических проводников от длины, площади поперечного сечения и материала.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Смешанное соединение проводников.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Зависимость сопротивления металлов от температуры.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Проводимость электролитов.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Искровой разряд и проводимость воздуха.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Односторонняя проводимость диода.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Изучение смешанного соединения резисторов.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Измерение элект</w:t>
      </w:r>
      <w:r>
        <w:rPr>
          <w:rFonts w:ascii="Times New Roman" w:hAnsi="Times New Roman"/>
          <w:color w:val="000000"/>
        </w:rPr>
        <w:t>родвижущей силы источника тока и его внутреннего сопротивления.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электролиза.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color w:val="000000"/>
        </w:rPr>
        <w:t>Межпредметные связи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</w:t>
      </w:r>
      <w:r>
        <w:rPr>
          <w:rFonts w:ascii="Times New Roman" w:hAnsi="Times New Roman"/>
          <w:color w:val="000000"/>
        </w:rPr>
        <w:t xml:space="preserve"> географии и технологии.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Межпредметные понятия</w:t>
      </w:r>
      <w:r>
        <w:rPr>
          <w:rFonts w:ascii="Times New Roman" w:hAnsi="Times New Roman"/>
          <w:color w:val="000000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Математика:</w:t>
      </w:r>
      <w:r>
        <w:rPr>
          <w:rFonts w:ascii="Times New Roman" w:hAnsi="Times New Roman"/>
          <w:color w:val="000000"/>
        </w:rPr>
        <w:t xml:space="preserve"> решение системы ура</w:t>
      </w:r>
      <w:r>
        <w:rPr>
          <w:rFonts w:ascii="Times New Roman" w:hAnsi="Times New Roman"/>
          <w:color w:val="000000"/>
        </w:rPr>
        <w:t>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Биология:</w:t>
      </w:r>
      <w:r>
        <w:rPr>
          <w:rFonts w:ascii="Times New Roman" w:hAnsi="Times New Roman"/>
          <w:color w:val="000000"/>
        </w:rPr>
        <w:t xml:space="preserve"> механическое д</w:t>
      </w:r>
      <w:r>
        <w:rPr>
          <w:rFonts w:ascii="Times New Roman" w:hAnsi="Times New Roman"/>
          <w:color w:val="000000"/>
        </w:rPr>
        <w:t>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Химия:</w:t>
      </w:r>
      <w:r>
        <w:rPr>
          <w:rFonts w:ascii="Times New Roman" w:hAnsi="Times New Roman"/>
          <w:color w:val="000000"/>
        </w:rPr>
        <w:t xml:space="preserve"> дискретное строение вещества, строение атомов и молекул, моль вещества, молярная масса, тепловые </w:t>
      </w:r>
      <w:r>
        <w:rPr>
          <w:rFonts w:ascii="Times New Roman" w:hAnsi="Times New Roman"/>
          <w:color w:val="000000"/>
        </w:rPr>
        <w:t>свойства твёрдых тел, жидкостей и газов, электрические свойства металлов, электролитическая диссоциация, гальваника.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География:</w:t>
      </w:r>
      <w:r>
        <w:rPr>
          <w:rFonts w:ascii="Times New Roman" w:hAnsi="Times New Roman"/>
          <w:color w:val="000000"/>
        </w:rPr>
        <w:t xml:space="preserve"> влажность воздуха, ветры, барометр, термометр.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Технология:</w:t>
      </w:r>
      <w:r>
        <w:rPr>
          <w:rFonts w:ascii="Times New Roman" w:hAnsi="Times New Roman"/>
          <w:color w:val="000000"/>
        </w:rPr>
        <w:t xml:space="preserve"> преобразование движений с использованием механизмов, учёт трения в те</w:t>
      </w:r>
      <w:r>
        <w:rPr>
          <w:rFonts w:ascii="Times New Roman" w:hAnsi="Times New Roman"/>
          <w:color w:val="000000"/>
        </w:rPr>
        <w:t xml:space="preserve">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</w:t>
      </w:r>
      <w:r>
        <w:rPr>
          <w:rFonts w:ascii="Times New Roman" w:hAnsi="Times New Roman"/>
          <w:color w:val="000000"/>
        </w:rPr>
        <w:t>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11 КЛАСС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Раздел 4. Электродинамика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3. Магнитное поле. Электромагнитная индукци</w:t>
      </w:r>
      <w:r>
        <w:rPr>
          <w:rFonts w:ascii="Times New Roman" w:hAnsi="Times New Roman"/>
          <w:b/>
          <w:i/>
          <w:color w:val="000000"/>
        </w:rPr>
        <w:t>я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Магнитное поле проводника с </w:t>
      </w:r>
      <w:r>
        <w:rPr>
          <w:rFonts w:ascii="Times New Roman" w:hAnsi="Times New Roman"/>
          <w:color w:val="000000"/>
        </w:rPr>
        <w:t xml:space="preserve">током. Картина линий индукции магнитного поля длинного прямого проводника и замкнутого кольцевого проводника, катушки с током. </w:t>
      </w:r>
      <w:r>
        <w:rPr>
          <w:rFonts w:ascii="Times New Roman" w:hAnsi="Times New Roman"/>
          <w:color w:val="000000"/>
        </w:rPr>
        <w:lastRenderedPageBreak/>
        <w:t>Опыт Эрстеда. Взаимодействие проводников с током.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Сила Ампера, её модуль и направление.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Сила Лоренца, её модуль и направление. Дв</w:t>
      </w:r>
      <w:r>
        <w:rPr>
          <w:rFonts w:ascii="Times New Roman" w:hAnsi="Times New Roman"/>
          <w:color w:val="000000"/>
        </w:rPr>
        <w:t>ижение заряженной частицы в однородном магнитном поле. Работа силы Лоренца.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Вихревое электрическое поле. Электродви</w:t>
      </w:r>
      <w:r>
        <w:rPr>
          <w:rFonts w:ascii="Times New Roman" w:hAnsi="Times New Roman"/>
          <w:color w:val="000000"/>
        </w:rPr>
        <w:t>жущая сила индукции в проводнике, движущемся поступательно в однородном магнитном поле.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Правило Ленца.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Индуктивность. Явление самоиндукции. Электродвижущая сила самоиндукции.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Энергия магнитного поля катушки с током.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Электромагнитное поле.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</w:t>
      </w:r>
      <w:r>
        <w:rPr>
          <w:rFonts w:ascii="Times New Roman" w:hAnsi="Times New Roman"/>
          <w:color w:val="000000"/>
        </w:rPr>
        <w:t>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Опыт Эрстеда.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Отклонение электронного пучка магнитным полем.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Линии индукции магнитного поля.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Взаимодействие двух проводников с током.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Сила Ампера.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Действие силы Лоренца на ионы электролита.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Явление электромагнитной индукции.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Правило Ленца.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Зависимость электродвижущей силы индукции от скорости изменения магнитного потока.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Явление самоиндукции.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</w:t>
      </w:r>
      <w:r>
        <w:rPr>
          <w:rFonts w:ascii="Times New Roman" w:hAnsi="Times New Roman"/>
          <w:i/>
          <w:color w:val="000000"/>
        </w:rPr>
        <w:t>нический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Изучение магнитного поля катушки с током.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действия постоянного магнита на рамку с током.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явления электромагнитной индукции.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Раздел 5. Колебания и волны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1. Механические и электромагни</w:t>
      </w:r>
      <w:r>
        <w:rPr>
          <w:rFonts w:ascii="Times New Roman" w:hAnsi="Times New Roman"/>
          <w:b/>
          <w:i/>
          <w:color w:val="000000"/>
        </w:rPr>
        <w:t>тные колебания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</w:t>
      </w:r>
      <w:r>
        <w:rPr>
          <w:rFonts w:ascii="Times New Roman" w:hAnsi="Times New Roman"/>
          <w:color w:val="000000"/>
        </w:rPr>
        <w:t xml:space="preserve">х колебаниях.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Представ</w:t>
      </w:r>
      <w:r>
        <w:rPr>
          <w:rFonts w:ascii="Times New Roman" w:hAnsi="Times New Roman"/>
          <w:color w:val="000000"/>
        </w:rPr>
        <w:t xml:space="preserve">ление о затухающих колебаниях. Вынужденные механические колебания. Резонанс. Вынужденные электромагнитные колебания.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Переменный ток. Синусоидальный переменный ток. Мощность переменного тока. Амплитудное и действующее значение силы тока и напряжения.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Тран</w:t>
      </w:r>
      <w:r>
        <w:rPr>
          <w:rFonts w:ascii="Times New Roman" w:hAnsi="Times New Roman"/>
          <w:color w:val="000000"/>
        </w:rPr>
        <w:t xml:space="preserve">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электрический звонок,</w:t>
      </w:r>
      <w:r>
        <w:rPr>
          <w:rFonts w:ascii="Times New Roman" w:hAnsi="Times New Roman"/>
          <w:color w:val="000000"/>
        </w:rPr>
        <w:t xml:space="preserve"> генератор переменного тока, линии электропередач.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параметров колебательной системы (пружинный или математический маятник).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затухающих колебаний.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lastRenderedPageBreak/>
        <w:t>Исследование свойств вынужденных колебаний.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Наблюдение резонанса.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Свободные электромагнитные колебания.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Осциллограммы (зависимости силы тока и напряжения от времени) для электромагнитных колебаний.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Резонанс при последовательном соединении резистора, катушки индуктивности и конденсатора.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Модель линии электропередачи.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</w:t>
      </w:r>
      <w:r>
        <w:rPr>
          <w:rFonts w:ascii="Times New Roman" w:hAnsi="Times New Roman"/>
          <w:i/>
          <w:color w:val="000000"/>
        </w:rPr>
        <w:t>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зависимости периода малых колебаний груза на нити от длины нити и массы груза.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переменного тока в цепи из последовательно соединённых конденсатора, катушки и резистора.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2. Механические</w:t>
      </w:r>
      <w:r>
        <w:rPr>
          <w:rFonts w:ascii="Times New Roman" w:hAnsi="Times New Roman"/>
          <w:b/>
          <w:i/>
          <w:color w:val="000000"/>
        </w:rPr>
        <w:t xml:space="preserve"> и электромагнитные волны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Звук. Скорость звука. Громкость звука. Высота тона. Тембр зву</w:t>
      </w:r>
      <w:r>
        <w:rPr>
          <w:rFonts w:ascii="Times New Roman" w:hAnsi="Times New Roman"/>
          <w:color w:val="000000"/>
        </w:rPr>
        <w:t>ка.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Электромагнитные волны. Условия излучения электромагнитных волн. Взаимная ориентация векторов E, B, V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</w:t>
      </w:r>
      <w:r>
        <w:rPr>
          <w:rFonts w:ascii="Times New Roman" w:hAnsi="Times New Roman"/>
          <w:color w:val="000000"/>
        </w:rPr>
        <w:t>н.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Шкала электромагнитных волн. Применение электромагнитных волн в технике и быту.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Принципы радиосвязи и телевидения. Радиолокация.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Электромагнитное загрязнение окружающей среды.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музыкальные инструменты, ул</w:t>
      </w:r>
      <w:r>
        <w:rPr>
          <w:rFonts w:ascii="Times New Roman" w:hAnsi="Times New Roman"/>
          <w:color w:val="000000"/>
        </w:rPr>
        <w:t>ьтразвуковая диагностика в технике и медицине, радар, радиоприёмник, телевизор, антенна, телефон, СВЧ-печь.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Образование и распространение поперечных и продольных волн.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Колеблющееся тело как источник звука.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отражения и преломления ме</w:t>
      </w:r>
      <w:r>
        <w:rPr>
          <w:rFonts w:ascii="Times New Roman" w:hAnsi="Times New Roman"/>
          <w:color w:val="000000"/>
        </w:rPr>
        <w:t>ханических волн.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интерференции и дифракции механических волн.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Звуковой резонанс.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связи громкости звука и высоты тона с амплитудой и частотой колебаний.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свойств электромагнитных волн: отражение, преломление, поляризация, д</w:t>
      </w:r>
      <w:r>
        <w:rPr>
          <w:rFonts w:ascii="Times New Roman" w:hAnsi="Times New Roman"/>
          <w:color w:val="000000"/>
        </w:rPr>
        <w:t>ифракция, интерференция.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3. Оптика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Отражение света. Законы отражения света. Построение изображений в плоском зеркале.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Преломление </w:t>
      </w:r>
      <w:r>
        <w:rPr>
          <w:rFonts w:ascii="Times New Roman" w:hAnsi="Times New Roman"/>
          <w:color w:val="000000"/>
        </w:rPr>
        <w:t>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Дисперсия света. Сложный состав белого света. Цвет.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Собирающие и рассеивающие линзы. Тонкая линза. Фокусное расс</w:t>
      </w:r>
      <w:r>
        <w:rPr>
          <w:rFonts w:ascii="Times New Roman" w:hAnsi="Times New Roman"/>
          <w:color w:val="000000"/>
        </w:rPr>
        <w:t>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Пределы применимости геометрической оптики.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Волновая оптика. Интерференция света. Когерентные источники. Ус</w:t>
      </w:r>
      <w:r>
        <w:rPr>
          <w:rFonts w:ascii="Times New Roman" w:hAnsi="Times New Roman"/>
          <w:color w:val="000000"/>
        </w:rPr>
        <w:t>ловия наблюдения максимумов и минимумов в интерференционной картине от двух синфазных когерентных источников.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lastRenderedPageBreak/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Поляр</w:t>
      </w:r>
      <w:r>
        <w:rPr>
          <w:rFonts w:ascii="Times New Roman" w:hAnsi="Times New Roman"/>
          <w:color w:val="000000"/>
        </w:rPr>
        <w:t>изация света.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Прямолинейное распространение, отражение и преломление свет</w:t>
      </w:r>
      <w:r>
        <w:rPr>
          <w:rFonts w:ascii="Times New Roman" w:hAnsi="Times New Roman"/>
          <w:color w:val="000000"/>
        </w:rPr>
        <w:t>а. Оптические приборы.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Полное внутреннее отражение. Модель световода.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свойств изображений в линзах.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Модели микроскопа, телескопа.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интерференции света.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дифракции света.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Наблюдение дисперсии света.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Получение спектра с </w:t>
      </w:r>
      <w:r>
        <w:rPr>
          <w:rFonts w:ascii="Times New Roman" w:hAnsi="Times New Roman"/>
          <w:color w:val="000000"/>
        </w:rPr>
        <w:t>помощью призмы.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Получение спектра с помощью дифракционной решётки.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поляризации света.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Измерение показателя преломления стекла.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свойств изображений в линзах.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дисперсии света.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Раздел 6. Основы специальной теории относительности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Относительность </w:t>
      </w:r>
      <w:r>
        <w:rPr>
          <w:rFonts w:ascii="Times New Roman" w:hAnsi="Times New Roman"/>
          <w:color w:val="000000"/>
        </w:rPr>
        <w:t>одновременности. Замедление времени и сокращение длины.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Энергия и импульс релятивистской частицы.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Связь массы с энергией и импульсом релятивистской частицы. Энергия покоя.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Раздел 7. Квантовая физика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1. Элементы квантовой оптики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Фотоны. Формула Планка</w:t>
      </w:r>
      <w:r>
        <w:rPr>
          <w:rFonts w:ascii="Times New Roman" w:hAnsi="Times New Roman"/>
          <w:color w:val="000000"/>
        </w:rPr>
        <w:t xml:space="preserve"> связи энергии фотона с его частотой. Энергия и импульс фотона.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Давление света. Опыты П. Н. Лебедева.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Химич</w:t>
      </w:r>
      <w:r>
        <w:rPr>
          <w:rFonts w:ascii="Times New Roman" w:hAnsi="Times New Roman"/>
          <w:color w:val="000000"/>
        </w:rPr>
        <w:t>еское действие света.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фотоэлемент, фотодатчик, солнечная батарея, светодиод.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Фотоэффект на установке с цинковой пластиной.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Исследование законов внешнего фотоэффекта.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Светодиод.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Солнечная батар</w:t>
      </w:r>
      <w:r>
        <w:rPr>
          <w:rFonts w:ascii="Times New Roman" w:hAnsi="Times New Roman"/>
          <w:color w:val="000000"/>
        </w:rPr>
        <w:t>ея.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2. Строение атома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Модель атома Томсона. Опыты Резерфорда по рассеянию α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</w:t>
      </w:r>
      <w:r>
        <w:rPr>
          <w:rFonts w:ascii="Times New Roman" w:hAnsi="Times New Roman"/>
          <w:color w:val="000000"/>
        </w:rPr>
        <w:t xml:space="preserve">тома водорода.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Волновые свойства частиц. Волны де Бройля. Корпускулярно-волновой дуализм.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Спонтанное и вынужденное излучение.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Технические устройства и практическое применение: спектральный анализ </w:t>
      </w:r>
      <w:r>
        <w:rPr>
          <w:rFonts w:ascii="Times New Roman" w:hAnsi="Times New Roman"/>
          <w:color w:val="000000"/>
        </w:rPr>
        <w:lastRenderedPageBreak/>
        <w:t>(спектроскоп), лазер, квантовый компьютер.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</w:t>
      </w:r>
      <w:r>
        <w:rPr>
          <w:rFonts w:ascii="Times New Roman" w:hAnsi="Times New Roman"/>
          <w:color w:val="000000"/>
        </w:rPr>
        <w:t>одель опыта Резерфорда.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Определение длины волны лазера.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линейчатых спектров излучения.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Лазер.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Ученический эксперимент, лабораторные 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Наблюдение линейчатого спектра.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Тема 3. Атомное ядро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Открытие протона и нейтрон</w:t>
      </w:r>
      <w:r>
        <w:rPr>
          <w:rFonts w:ascii="Times New Roman" w:hAnsi="Times New Roman"/>
          <w:color w:val="000000"/>
        </w:rPr>
        <w:t xml:space="preserve">а. Нуклонная модель ядра Гейзенберга–Иваненко. Заряд ядра. Массовое число ядра. Изотопы.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Альфа-распад. Электронный и позитронный бета-распад. Гамма-излучение. Закон радиоактивного распада.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Энергия связи нуклонов в ядре. Ядерные силы. Дефект массы ядра.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Яд</w:t>
      </w:r>
      <w:r>
        <w:rPr>
          <w:rFonts w:ascii="Times New Roman" w:hAnsi="Times New Roman"/>
          <w:color w:val="000000"/>
        </w:rPr>
        <w:t>ерные реакции. Деление и синтез ядер.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Элементарные частицы. Открытие позитрона.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Методы наблюдения и регистрации элементарных частиц.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Фундаментальные взаимодействия. Единство физической картины мира.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Демонстрации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Счётчик ионизирующих частиц.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 xml:space="preserve">Ученический эксперимент, лабораторные </w:t>
      </w:r>
      <w:r>
        <w:rPr>
          <w:rFonts w:ascii="Times New Roman" w:hAnsi="Times New Roman"/>
          <w:i/>
          <w:color w:val="000000"/>
        </w:rPr>
        <w:t>работы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Исследование треков частиц (по готовым фотографиям).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Раздел 8. Элементы астрономии и астрофизики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Этапы развития астрономии. Прикладное и мировоззренческое значение астрономии.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Вид звёздного неба. Созвездия, яркие звёзды, планеты, их видимое движени</w:t>
      </w:r>
      <w:r>
        <w:rPr>
          <w:rFonts w:ascii="Times New Roman" w:hAnsi="Times New Roman"/>
          <w:color w:val="000000"/>
        </w:rPr>
        <w:t>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Солнечная система.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</w:t>
      </w:r>
      <w:r>
        <w:rPr>
          <w:rFonts w:ascii="Times New Roman" w:hAnsi="Times New Roman"/>
          <w:color w:val="000000"/>
        </w:rPr>
        <w:t>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Млечный Путь – наша Галактика. Положение и движение Солнца в Галактике. Типы галактик. Радиогалактики и квазары. Чёрные дыры</w:t>
      </w:r>
      <w:r>
        <w:rPr>
          <w:rFonts w:ascii="Times New Roman" w:hAnsi="Times New Roman"/>
          <w:color w:val="000000"/>
        </w:rPr>
        <w:t xml:space="preserve"> в ядрах галактик.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Масштабная структура Вселенной. Метагалактика.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Нерешённые проблемы астрономии.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Ученические наблюдения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Наблюдения </w:t>
      </w:r>
      <w:r>
        <w:rPr>
          <w:rFonts w:ascii="Times New Roman" w:hAnsi="Times New Roman"/>
          <w:color w:val="000000"/>
        </w:rPr>
        <w:t>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Наблюдения в телескоп Луны, планет, Млечного Пути.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color w:val="000000"/>
        </w:rPr>
        <w:t>Обобщающее повторение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Ро</w:t>
      </w:r>
      <w:r>
        <w:rPr>
          <w:rFonts w:ascii="Times New Roman" w:hAnsi="Times New Roman"/>
          <w:color w:val="000000"/>
        </w:rPr>
        <w:t xml:space="preserve">ль физики и астрономии в экономической, технологической, социальной и этической сферах деятельности человека, роль и место физики и астрономии в </w:t>
      </w:r>
      <w:r>
        <w:rPr>
          <w:rFonts w:ascii="Times New Roman" w:hAnsi="Times New Roman"/>
          <w:color w:val="000000"/>
        </w:rPr>
        <w:lastRenderedPageBreak/>
        <w:t>современной научной картине мира, роль физической теории в формировании представлений о физической картине мира</w:t>
      </w:r>
      <w:r>
        <w:rPr>
          <w:rFonts w:ascii="Times New Roman" w:hAnsi="Times New Roman"/>
          <w:color w:val="000000"/>
        </w:rPr>
        <w:t>, место физической картины мира в общем ряду современных естественно-научных представлений о природе.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color w:val="000000"/>
        </w:rPr>
        <w:t>Межпредметные связи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</w:t>
      </w:r>
      <w:r>
        <w:rPr>
          <w:rFonts w:ascii="Times New Roman" w:hAnsi="Times New Roman"/>
          <w:color w:val="000000"/>
        </w:rPr>
        <w:t>ологии, химии, географии и технологии.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Межпредметные понятия</w:t>
      </w:r>
      <w:r>
        <w:rPr>
          <w:rFonts w:ascii="Times New Roman" w:hAnsi="Times New Roman"/>
          <w:color w:val="000000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Математика:</w:t>
      </w:r>
      <w:r>
        <w:rPr>
          <w:rFonts w:ascii="Times New Roman" w:hAnsi="Times New Roman"/>
          <w:color w:val="000000"/>
        </w:rPr>
        <w:t xml:space="preserve"> решен</w:t>
      </w:r>
      <w:r>
        <w:rPr>
          <w:rFonts w:ascii="Times New Roman" w:hAnsi="Times New Roman"/>
          <w:color w:val="000000"/>
        </w:rPr>
        <w:t>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</w:t>
      </w:r>
      <w:r>
        <w:rPr>
          <w:rFonts w:ascii="Times New Roman" w:hAnsi="Times New Roman"/>
          <w:color w:val="000000"/>
        </w:rPr>
        <w:t>ление площади плоских фигур и объёма тел.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Биология:</w:t>
      </w:r>
      <w:r>
        <w:rPr>
          <w:rFonts w:ascii="Times New Roman" w:hAnsi="Times New Roman"/>
          <w:color w:val="000000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Химия:</w:t>
      </w:r>
      <w:r>
        <w:rPr>
          <w:rFonts w:ascii="Times New Roman" w:hAnsi="Times New Roman"/>
          <w:color w:val="000000"/>
        </w:rPr>
        <w:t xml:space="preserve"> строение атомов и молекул, кристаллическая с</w:t>
      </w:r>
      <w:r>
        <w:rPr>
          <w:rFonts w:ascii="Times New Roman" w:hAnsi="Times New Roman"/>
          <w:color w:val="000000"/>
        </w:rPr>
        <w:t>труктура твёрдых тел, механизмы образования кристаллической решётки, спектральный анализ.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i/>
          <w:color w:val="000000"/>
        </w:rPr>
        <w:t>География:</w:t>
      </w:r>
      <w:r>
        <w:rPr>
          <w:rFonts w:ascii="Times New Roman" w:hAnsi="Times New Roman"/>
          <w:color w:val="000000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2A0200" w:rsidRDefault="00FC7C94">
      <w:pPr>
        <w:spacing w:line="264" w:lineRule="exact"/>
        <w:ind w:firstLine="600"/>
        <w:jc w:val="both"/>
        <w:sectPr w:rsidR="002A0200">
          <w:headerReference w:type="default" r:id="rId8"/>
          <w:footerReference w:type="default" r:id="rId9"/>
          <w:pgSz w:w="11906" w:h="16838"/>
          <w:pgMar w:top="1134" w:right="567" w:bottom="1134" w:left="1134" w:header="567" w:footer="567" w:gutter="0"/>
          <w:cols w:space="720"/>
          <w:formProt w:val="0"/>
          <w:titlePg/>
          <w:docGrid w:linePitch="600" w:charSpace="24576"/>
        </w:sectPr>
      </w:pPr>
      <w:r>
        <w:rPr>
          <w:rFonts w:ascii="Times New Roman" w:hAnsi="Times New Roman"/>
          <w:i/>
          <w:color w:val="000000"/>
        </w:rPr>
        <w:t>Технология:</w:t>
      </w:r>
      <w:r>
        <w:rPr>
          <w:rFonts w:ascii="Times New Roman" w:hAnsi="Times New Roman"/>
          <w:color w:val="000000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  <w:bookmarkStart w:id="2" w:name="block-702677221"/>
      <w:bookmarkStart w:id="3" w:name="block-70267722"/>
      <w:bookmarkEnd w:id="2"/>
      <w:bookmarkEnd w:id="3"/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ПЛАНИРУЕМЫЕ РЕЗУЛЬТАТЫ ОСВОЕНИЯ ПРОГРАММЫ ПО Ф</w:t>
      </w:r>
      <w:r>
        <w:rPr>
          <w:rFonts w:ascii="Times New Roman" w:hAnsi="Times New Roman"/>
          <w:b/>
          <w:color w:val="000000"/>
        </w:rPr>
        <w:t>ИЗИКЕ НА УРОВНЕ СРЕДНЕГО ОБЩЕГО ОБРАЗОВАНИЯ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2A0200" w:rsidRDefault="002A0200">
      <w:pPr>
        <w:ind w:left="120"/>
        <w:jc w:val="left"/>
      </w:pPr>
      <w:bookmarkStart w:id="4" w:name="_Toc138345808"/>
      <w:bookmarkEnd w:id="4"/>
    </w:p>
    <w:p w:rsidR="002A0200" w:rsidRDefault="00FC7C94">
      <w:pPr>
        <w:ind w:left="120"/>
        <w:jc w:val="left"/>
      </w:pPr>
      <w:r>
        <w:rPr>
          <w:rFonts w:ascii="Times New Roman" w:hAnsi="Times New Roman"/>
          <w:b/>
          <w:color w:val="000000"/>
        </w:rPr>
        <w:t>ЛИЧНОСТНЫЕ</w:t>
      </w:r>
      <w:r>
        <w:rPr>
          <w:rFonts w:ascii="Times New Roman" w:hAnsi="Times New Roman"/>
          <w:b/>
          <w:color w:val="000000"/>
        </w:rPr>
        <w:t xml:space="preserve"> РЕЗУЛЬТАТЫ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</w:t>
      </w:r>
      <w:r>
        <w:rPr>
          <w:rFonts w:ascii="Times New Roman" w:hAnsi="Times New Roman"/>
          <w:color w:val="000000"/>
        </w:rPr>
        <w:t>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color w:val="000000"/>
        </w:rPr>
        <w:t>1) гражданского воспитания: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сформированность гражданской п</w:t>
      </w:r>
      <w:r>
        <w:rPr>
          <w:rFonts w:ascii="Times New Roman" w:hAnsi="Times New Roman"/>
          <w:color w:val="000000"/>
        </w:rPr>
        <w:t>озиции обучающегося как активного и ответственного члена российского общества;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принятие традиционных общечеловеческих гуманистических и демократических ценностей;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готовность вести совместную деятельность в интересах гражданского общества, участвовать в са</w:t>
      </w:r>
      <w:r>
        <w:rPr>
          <w:rFonts w:ascii="Times New Roman" w:hAnsi="Times New Roman"/>
          <w:color w:val="000000"/>
        </w:rPr>
        <w:t>моуправлении в образовательной организации;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умение взаимодействовать с социальными институтами в соответствии с их функциями и назначением;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готовность к гуманитарной и волонтёрской деятельности;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color w:val="000000"/>
        </w:rPr>
        <w:t>2)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патриотического воспитания: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сформированность российской гр</w:t>
      </w:r>
      <w:r>
        <w:rPr>
          <w:rFonts w:ascii="Times New Roman" w:hAnsi="Times New Roman"/>
          <w:color w:val="000000"/>
        </w:rPr>
        <w:t xml:space="preserve">ажданской идентичности, патриотизма;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color w:val="000000"/>
        </w:rPr>
        <w:t>3)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духовно-нравственного воспитания: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сформированность нравственного сознания, этического поведения;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способност</w:t>
      </w:r>
      <w:r>
        <w:rPr>
          <w:rFonts w:ascii="Times New Roman" w:hAnsi="Times New Roman"/>
          <w:color w:val="000000"/>
        </w:rPr>
        <w:t>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осознание личного вклада в построение устойчивого будущего;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color w:val="000000"/>
        </w:rPr>
        <w:t>4)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эстетического воспитания: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эстетическое отношение</w:t>
      </w:r>
      <w:r>
        <w:rPr>
          <w:rFonts w:ascii="Times New Roman" w:hAnsi="Times New Roman"/>
          <w:color w:val="000000"/>
        </w:rPr>
        <w:t xml:space="preserve"> к миру, включая эстетику научного творчества, присущего физической науке;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color w:val="000000"/>
        </w:rPr>
        <w:t>5)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трудового воспитания: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</w:t>
      </w:r>
      <w:r>
        <w:rPr>
          <w:rFonts w:ascii="Times New Roman" w:hAnsi="Times New Roman"/>
          <w:color w:val="000000"/>
        </w:rPr>
        <w:t>реализовывать собственные жизненные планы;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готовность и способность к образованию и самообразованию в области физики на протяжении всей жизни;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color w:val="000000"/>
        </w:rPr>
        <w:t>6)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экологического воспитания: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сформированность экологической культуры, осознание глобального характера экологичес</w:t>
      </w:r>
      <w:r>
        <w:rPr>
          <w:rFonts w:ascii="Times New Roman" w:hAnsi="Times New Roman"/>
          <w:color w:val="000000"/>
        </w:rPr>
        <w:t xml:space="preserve">ких проблем;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расширение опыта деятельности экологической направленности на основе имеющихся знаний по физике;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color w:val="000000"/>
        </w:rPr>
        <w:t>7)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 xml:space="preserve">ценности научного </w:t>
      </w:r>
      <w:r>
        <w:rPr>
          <w:rFonts w:ascii="Times New Roman" w:hAnsi="Times New Roman"/>
          <w:b/>
          <w:color w:val="000000"/>
        </w:rPr>
        <w:t>познания: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сформированность мировоззрения, соответствующего современному уровню развития физической науки;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</w:t>
      </w:r>
      <w:r>
        <w:rPr>
          <w:rFonts w:ascii="Times New Roman" w:hAnsi="Times New Roman"/>
          <w:color w:val="000000"/>
        </w:rPr>
        <w:t xml:space="preserve"> в группе.</w:t>
      </w:r>
    </w:p>
    <w:p w:rsidR="002A0200" w:rsidRDefault="002A0200">
      <w:pPr>
        <w:ind w:left="120"/>
        <w:jc w:val="left"/>
      </w:pPr>
      <w:bookmarkStart w:id="5" w:name="_Toc138345809"/>
      <w:bookmarkEnd w:id="5"/>
    </w:p>
    <w:p w:rsidR="002A0200" w:rsidRDefault="00FC7C94">
      <w:pPr>
        <w:ind w:left="120"/>
        <w:jc w:val="left"/>
      </w:pPr>
      <w:r>
        <w:rPr>
          <w:rFonts w:ascii="Times New Roman" w:hAnsi="Times New Roman"/>
          <w:b/>
          <w:color w:val="000000"/>
        </w:rPr>
        <w:t>МЕТАПРЕДМЕТНЫЕ РЕЗУЛЬТАТЫ</w:t>
      </w:r>
    </w:p>
    <w:p w:rsidR="002A0200" w:rsidRDefault="002A0200">
      <w:pPr>
        <w:ind w:left="120"/>
        <w:jc w:val="left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Познавательные универсальные учебные действия</w:t>
      </w: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Базовые логические действия: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самостоятельно формулировать и актуализировать проблему, рассматривать её всесторонне;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определять цели деятельности, задавать параметры и кри</w:t>
      </w:r>
      <w:r>
        <w:rPr>
          <w:rFonts w:ascii="Times New Roman" w:hAnsi="Times New Roman"/>
          <w:color w:val="000000"/>
        </w:rPr>
        <w:t>терии их достижения;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выявлять закономерности и противоречия в рассматриваемых физических явлениях;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разрабатывать план решения проблемы с учётом анализа имеющихся материальных и нематериальных ресурсов;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развивать креативное мышление пр</w:t>
      </w:r>
      <w:r>
        <w:rPr>
          <w:rFonts w:ascii="Times New Roman" w:hAnsi="Times New Roman"/>
          <w:color w:val="000000"/>
        </w:rPr>
        <w:t>и решении жизненных проблем.</w:t>
      </w: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Базовые исследовательские действия</w:t>
      </w:r>
      <w:r>
        <w:rPr>
          <w:rFonts w:ascii="Times New Roman" w:hAnsi="Times New Roman"/>
          <w:color w:val="000000"/>
        </w:rPr>
        <w:t>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владеть научной терминологией, ключевыми понятиями и методами физической науки;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владеть навыками учебно-исследовательской и проектной деятельности в области физики, способностью и готовностью</w:t>
      </w:r>
      <w:r>
        <w:rPr>
          <w:rFonts w:ascii="Times New Roman" w:hAnsi="Times New Roman"/>
          <w:color w:val="000000"/>
        </w:rPr>
        <w:t xml:space="preserve"> к самостоятельному поиску методов решения задач физического содержания, применению различных методов познания;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владеть видами деятельности по получению нового знания, его интерпретации, преобразованию и применению в различных учебных ситуациях, в том чис</w:t>
      </w:r>
      <w:r>
        <w:rPr>
          <w:rFonts w:ascii="Times New Roman" w:hAnsi="Times New Roman"/>
          <w:color w:val="000000"/>
        </w:rPr>
        <w:t xml:space="preserve">ле при создании учебных проектов в области физики;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анализировать </w:t>
      </w:r>
      <w:r>
        <w:rPr>
          <w:rFonts w:ascii="Times New Roman" w:hAnsi="Times New Roman"/>
          <w:color w:val="000000"/>
        </w:rPr>
        <w:t>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давать оценку новым с</w:t>
      </w:r>
      <w:r>
        <w:rPr>
          <w:rFonts w:ascii="Times New Roman" w:hAnsi="Times New Roman"/>
          <w:color w:val="000000"/>
        </w:rPr>
        <w:t>итуациям, оценивать приобретённый опыт;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уметь переносить знания по физике в практическую область жизнедеятельности;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уметь интегрировать знания из разных предметных областей;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lastRenderedPageBreak/>
        <w:t xml:space="preserve">выдвигать новые идеи, предлагать оригинальные подходы и решения;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ставить </w:t>
      </w:r>
      <w:r>
        <w:rPr>
          <w:rFonts w:ascii="Times New Roman" w:hAnsi="Times New Roman"/>
          <w:color w:val="000000"/>
        </w:rPr>
        <w:t>проблемы и задачи, допускающие альтернативные решения.</w:t>
      </w: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Работа с информацией: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</w:t>
      </w:r>
      <w:r>
        <w:rPr>
          <w:rFonts w:ascii="Times New Roman" w:hAnsi="Times New Roman"/>
          <w:color w:val="000000"/>
        </w:rPr>
        <w:t>чных видов и форм представления;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оценивать достоверность информации;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</w:t>
      </w:r>
      <w:r>
        <w:rPr>
          <w:rFonts w:ascii="Times New Roman" w:hAnsi="Times New Roman"/>
          <w:color w:val="000000"/>
        </w:rPr>
        <w:t>и, гигиены, ресурсосбережения, правовых и этических норм, норм информационной безопасности;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</w:t>
      </w:r>
      <w:r>
        <w:rPr>
          <w:rFonts w:ascii="Times New Roman" w:hAnsi="Times New Roman"/>
          <w:color w:val="000000"/>
        </w:rPr>
        <w:t>ции.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Коммуникативные универсальные учебные действия: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осуществлять общение на уроках физики и во внеурочной деятельности;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распознавать предпосылки конфликтных ситуаций и смягчать конфликты;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развёрнуто и логично излагать свою точку зрения с использованием я</w:t>
      </w:r>
      <w:r>
        <w:rPr>
          <w:rFonts w:ascii="Times New Roman" w:hAnsi="Times New Roman"/>
          <w:color w:val="000000"/>
        </w:rPr>
        <w:t>зыковых средств;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понимать и использовать преимущества командной и индивидуальной работы;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принимать цели совместной деятельности, организовыват</w:t>
      </w:r>
      <w:r>
        <w:rPr>
          <w:rFonts w:ascii="Times New Roman" w:hAnsi="Times New Roman"/>
          <w:color w:val="000000"/>
        </w:rPr>
        <w:t xml:space="preserve">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оценивать качество своего вклада и каждого участника команды в общий результат по разработанным к</w:t>
      </w:r>
      <w:r>
        <w:rPr>
          <w:rFonts w:ascii="Times New Roman" w:hAnsi="Times New Roman"/>
          <w:color w:val="000000"/>
        </w:rPr>
        <w:t>ритериям;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A0200" w:rsidRDefault="002A0200">
      <w:pPr>
        <w:spacing w:line="264" w:lineRule="exact"/>
        <w:ind w:left="120"/>
        <w:jc w:val="both"/>
      </w:pP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Регулятивные уни</w:t>
      </w:r>
      <w:r>
        <w:rPr>
          <w:rFonts w:ascii="Times New Roman" w:hAnsi="Times New Roman"/>
          <w:b/>
          <w:color w:val="000000"/>
        </w:rPr>
        <w:t>версальные учебные действия</w:t>
      </w: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Самоорганизация: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самостоятельно составлять план решения расчётных и качественн</w:t>
      </w:r>
      <w:r>
        <w:rPr>
          <w:rFonts w:ascii="Times New Roman" w:hAnsi="Times New Roman"/>
          <w:color w:val="000000"/>
        </w:rPr>
        <w:t>ых задач, план выполнения практической работы с учётом имеющихся ресурсов, собственных возможностей и предпочтений;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давать оценку новым ситуациям;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расширять рамки учебного предмета на основе личных предпочтений;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делать осознанный выбор, аргументировать </w:t>
      </w:r>
      <w:r>
        <w:rPr>
          <w:rFonts w:ascii="Times New Roman" w:hAnsi="Times New Roman"/>
          <w:color w:val="000000"/>
        </w:rPr>
        <w:t>его, брать на себя ответственность за решение;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lastRenderedPageBreak/>
        <w:t>оценивать приобретённый опыт;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2A0200" w:rsidRDefault="00FC7C94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Самоконтроль, эмоциональный интеллект: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давать оце</w:t>
      </w:r>
      <w:r>
        <w:rPr>
          <w:rFonts w:ascii="Times New Roman" w:hAnsi="Times New Roman"/>
          <w:color w:val="000000"/>
        </w:rPr>
        <w:t xml:space="preserve">нку новым ситуациям, вносить коррективы в деятельность, оценивать соответствие результатов целям;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использовать приёмы </w:t>
      </w:r>
      <w:r>
        <w:rPr>
          <w:rFonts w:ascii="Times New Roman" w:hAnsi="Times New Roman"/>
          <w:color w:val="000000"/>
        </w:rPr>
        <w:t>рефлексии для оценки ситуации, выбора верного решения;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уметь оценивать риски и своевременно принимать решения по их снижению;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принимать мотивы и аргументы других при анализе результатов деятельности;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принимать себя, понимая свои недостатки и достоинства;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</w:t>
      </w:r>
      <w:r>
        <w:rPr>
          <w:rFonts w:ascii="Times New Roman" w:hAnsi="Times New Roman"/>
          <w:color w:val="000000"/>
        </w:rPr>
        <w:t xml:space="preserve">ринимать мотивы и аргументы других при анализе результатов деятельности;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признавать своё право и право других на ошибки.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</w:t>
      </w:r>
      <w:r>
        <w:rPr>
          <w:rFonts w:ascii="Times New Roman" w:hAnsi="Times New Roman"/>
          <w:color w:val="000000"/>
        </w:rPr>
        <w:t>нствуется эмоциональный интеллект, предполагающий сформированность: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саморегулирования, включающ</w:t>
      </w:r>
      <w:r>
        <w:rPr>
          <w:rFonts w:ascii="Times New Roman" w:hAnsi="Times New Roman"/>
          <w:color w:val="000000"/>
        </w:rPr>
        <w:t>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внутренней мотивации, включающей стремление к достижению цели и успеху, оптимизм, инициа</w:t>
      </w:r>
      <w:r>
        <w:rPr>
          <w:rFonts w:ascii="Times New Roman" w:hAnsi="Times New Roman"/>
          <w:color w:val="000000"/>
        </w:rPr>
        <w:t xml:space="preserve">тивность, умение действовать исходя из своих возможностей;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социальных навыков, включающих способнос</w:t>
      </w:r>
      <w:r>
        <w:rPr>
          <w:rFonts w:ascii="Times New Roman" w:hAnsi="Times New Roman"/>
          <w:color w:val="000000"/>
        </w:rPr>
        <w:t>ть выстраивать отношения с другими людьми, заботиться, проявлять интерес и разрешать конфликты.</w:t>
      </w:r>
    </w:p>
    <w:p w:rsidR="002A0200" w:rsidRDefault="002A0200">
      <w:pPr>
        <w:ind w:left="120"/>
        <w:jc w:val="left"/>
      </w:pPr>
      <w:bookmarkStart w:id="6" w:name="_Toc134720971"/>
      <w:bookmarkStart w:id="7" w:name="_Toc138345810"/>
      <w:bookmarkEnd w:id="6"/>
      <w:bookmarkEnd w:id="7"/>
    </w:p>
    <w:p w:rsidR="002A0200" w:rsidRDefault="002A0200">
      <w:pPr>
        <w:ind w:left="120"/>
        <w:jc w:val="left"/>
      </w:pPr>
    </w:p>
    <w:p w:rsidR="002A0200" w:rsidRDefault="00FC7C94">
      <w:pPr>
        <w:ind w:left="120"/>
        <w:jc w:val="left"/>
      </w:pPr>
      <w:r>
        <w:rPr>
          <w:rFonts w:ascii="Times New Roman" w:hAnsi="Times New Roman"/>
          <w:b/>
          <w:color w:val="000000"/>
        </w:rPr>
        <w:t>ПРЕДМЕТНЫЕ РЕЗУЛЬТАТЫ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К концу обучения </w:t>
      </w:r>
      <w:r>
        <w:rPr>
          <w:rFonts w:ascii="Times New Roman" w:hAnsi="Times New Roman"/>
          <w:b/>
          <w:color w:val="000000"/>
        </w:rPr>
        <w:t>в 10 классе</w:t>
      </w:r>
      <w:r>
        <w:rPr>
          <w:rFonts w:ascii="Times New Roman" w:hAnsi="Times New Roman"/>
          <w:color w:val="000000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демонстриров</w:t>
      </w:r>
      <w:r>
        <w:rPr>
          <w:rFonts w:ascii="Times New Roman" w:hAnsi="Times New Roman"/>
          <w:color w:val="000000"/>
        </w:rPr>
        <w:t>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учитывать границы применения изученных физических моделей: материальная точка, инерциальная</w:t>
      </w:r>
      <w:r>
        <w:rPr>
          <w:rFonts w:ascii="Times New Roman" w:hAnsi="Times New Roman"/>
          <w:color w:val="000000"/>
        </w:rPr>
        <w:t xml:space="preserve">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lastRenderedPageBreak/>
        <w:t xml:space="preserve">распознавать физические явления (процессы) и объяснять их на основе законов механики, </w:t>
      </w:r>
      <w:r>
        <w:rPr>
          <w:rFonts w:ascii="Times New Roman" w:hAnsi="Times New Roman"/>
          <w:color w:val="000000"/>
        </w:rPr>
        <w:t>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</w:t>
      </w:r>
      <w:r>
        <w:rPr>
          <w:rFonts w:ascii="Times New Roman" w:hAnsi="Times New Roman"/>
          <w:color w:val="000000"/>
        </w:rPr>
        <w:t>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</w:t>
      </w:r>
      <w:r>
        <w:rPr>
          <w:rFonts w:ascii="Times New Roman" w:hAnsi="Times New Roman"/>
          <w:color w:val="000000"/>
        </w:rPr>
        <w:t>аза в изопроцессах, электризация тел, взаимодействие зарядов;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</w:t>
      </w:r>
      <w:r>
        <w:rPr>
          <w:rFonts w:ascii="Times New Roman" w:hAnsi="Times New Roman"/>
          <w:color w:val="000000"/>
        </w:rPr>
        <w:t>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описывать изученные тепловые свойст</w:t>
      </w:r>
      <w:r>
        <w:rPr>
          <w:rFonts w:ascii="Times New Roman" w:hAnsi="Times New Roman"/>
          <w:color w:val="000000"/>
        </w:rPr>
        <w:t>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</w:t>
      </w:r>
      <w:r>
        <w:rPr>
          <w:rFonts w:ascii="Times New Roman" w:hAnsi="Times New Roman"/>
          <w:color w:val="000000"/>
        </w:rPr>
        <w:t>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описывать изученные электрические свойства веще</w:t>
      </w:r>
      <w:r>
        <w:rPr>
          <w:rFonts w:ascii="Times New Roman" w:hAnsi="Times New Roman"/>
          <w:color w:val="000000"/>
        </w:rPr>
        <w:t xml:space="preserve">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</w:t>
      </w:r>
      <w:r>
        <w:rPr>
          <w:rFonts w:ascii="Times New Roman" w:hAnsi="Times New Roman"/>
          <w:color w:val="000000"/>
        </w:rPr>
        <w:t>единицы; указывать формулы, связывающие данную физическую величину с другими величинами;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анализировать физические процессы и явления, используя физические законы и принципы: закон всемирного тяготения, I, II и III законы Ньютона, закон сохранения механичес</w:t>
      </w:r>
      <w:r>
        <w:rPr>
          <w:rFonts w:ascii="Times New Roman" w:hAnsi="Times New Roman"/>
          <w:color w:val="000000"/>
        </w:rPr>
        <w:t>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</w:t>
      </w:r>
      <w:r>
        <w:rPr>
          <w:rFonts w:ascii="Times New Roman" w:hAnsi="Times New Roman"/>
          <w:color w:val="000000"/>
        </w:rPr>
        <w:t xml:space="preserve">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объяснять основные принципы действия </w:t>
      </w:r>
      <w:r>
        <w:rPr>
          <w:rFonts w:ascii="Times New Roman" w:hAnsi="Times New Roman"/>
          <w:color w:val="000000"/>
        </w:rPr>
        <w:t xml:space="preserve">машин, приборов и технических устройств; различать условия их безопасного использования в повседневной жизни; 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</w:t>
      </w:r>
      <w:r>
        <w:rPr>
          <w:rFonts w:ascii="Times New Roman" w:hAnsi="Times New Roman"/>
          <w:color w:val="000000"/>
        </w:rPr>
        <w:t>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осуществлять прямые и косвенные измерения физических величин, </w:t>
      </w:r>
      <w:r>
        <w:rPr>
          <w:rFonts w:ascii="Times New Roman" w:hAnsi="Times New Roman"/>
          <w:color w:val="000000"/>
        </w:rPr>
        <w:lastRenderedPageBreak/>
        <w:t>при этом выбирать оптимальный способ измерения и использоват</w:t>
      </w:r>
      <w:r>
        <w:rPr>
          <w:rFonts w:ascii="Times New Roman" w:hAnsi="Times New Roman"/>
          <w:color w:val="000000"/>
        </w:rPr>
        <w:t>ь известные методы оценки погрешностей измерений;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</w:t>
      </w:r>
      <w:r>
        <w:rPr>
          <w:rFonts w:ascii="Times New Roman" w:hAnsi="Times New Roman"/>
          <w:color w:val="000000"/>
        </w:rPr>
        <w:t>афиков, делать выводы по результатам исследования;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</w:t>
      </w:r>
      <w:r>
        <w:rPr>
          <w:rFonts w:ascii="Times New Roman" w:hAnsi="Times New Roman"/>
          <w:color w:val="000000"/>
        </w:rPr>
        <w:t>орудования;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</w:t>
      </w:r>
      <w:r>
        <w:rPr>
          <w:rFonts w:ascii="Times New Roman" w:hAnsi="Times New Roman"/>
          <w:color w:val="000000"/>
        </w:rPr>
        <w:t>ты и оценивать реальность полученного значения физической величины;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использовать при решении учебных з</w:t>
      </w:r>
      <w:r>
        <w:rPr>
          <w:rFonts w:ascii="Times New Roman" w:hAnsi="Times New Roman"/>
          <w:color w:val="000000"/>
        </w:rPr>
        <w:t>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приводить примеры вклада росс</w:t>
      </w:r>
      <w:r>
        <w:rPr>
          <w:rFonts w:ascii="Times New Roman" w:hAnsi="Times New Roman"/>
          <w:color w:val="000000"/>
        </w:rPr>
        <w:t>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</w:t>
      </w:r>
      <w:r>
        <w:rPr>
          <w:rFonts w:ascii="Times New Roman" w:hAnsi="Times New Roman"/>
          <w:color w:val="000000"/>
        </w:rPr>
        <w:t>ими устройствами, для сохранения здоровья и соблюдения норм экологического поведения в окружающей среде;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</w:t>
      </w:r>
      <w:r>
        <w:rPr>
          <w:rFonts w:ascii="Times New Roman" w:hAnsi="Times New Roman"/>
          <w:color w:val="000000"/>
        </w:rPr>
        <w:t>в нестандартных ситуациях, адекватно оценивать вклад каждого из участников группы в решение рассматриваемой проблемы.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К концу обучения </w:t>
      </w:r>
      <w:r>
        <w:rPr>
          <w:rFonts w:ascii="Times New Roman" w:hAnsi="Times New Roman"/>
          <w:b/>
          <w:color w:val="000000"/>
        </w:rPr>
        <w:t>в 11 классе</w:t>
      </w:r>
      <w:r>
        <w:rPr>
          <w:rFonts w:ascii="Times New Roman" w:hAnsi="Times New Roman"/>
          <w:color w:val="000000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демонстрироват</w:t>
      </w:r>
      <w:r>
        <w:rPr>
          <w:rFonts w:ascii="Times New Roman" w:hAnsi="Times New Roman"/>
          <w:color w:val="000000"/>
        </w:rPr>
        <w:t>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учитывать границы применения изученных физиче</w:t>
      </w:r>
      <w:r>
        <w:rPr>
          <w:rFonts w:ascii="Times New Roman" w:hAnsi="Times New Roman"/>
          <w:color w:val="000000"/>
        </w:rPr>
        <w:t>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распознавать физические явления (процессы) и объяснять их на основе законов электродинамики и</w:t>
      </w:r>
      <w:r>
        <w:rPr>
          <w:rFonts w:ascii="Times New Roman" w:hAnsi="Times New Roman"/>
          <w:color w:val="000000"/>
        </w:rPr>
        <w:t xml:space="preserve">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</w:t>
      </w:r>
      <w:r>
        <w:rPr>
          <w:rFonts w:ascii="Times New Roman" w:hAnsi="Times New Roman"/>
          <w:color w:val="000000"/>
        </w:rPr>
        <w:t xml:space="preserve">, прямолинейное распространение </w:t>
      </w:r>
      <w:r>
        <w:rPr>
          <w:rFonts w:ascii="Times New Roman" w:hAnsi="Times New Roman"/>
          <w:color w:val="000000"/>
        </w:rPr>
        <w:lastRenderedPageBreak/>
        <w:t>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</w:t>
      </w:r>
      <w:r>
        <w:rPr>
          <w:rFonts w:ascii="Times New Roman" w:hAnsi="Times New Roman"/>
          <w:color w:val="000000"/>
        </w:rPr>
        <w:t>венная радиоактивность;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</w:t>
      </w:r>
      <w:r>
        <w:rPr>
          <w:rFonts w:ascii="Times New Roman" w:hAnsi="Times New Roman"/>
          <w:color w:val="000000"/>
        </w:rPr>
        <w:t>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</w:t>
      </w:r>
      <w:r>
        <w:rPr>
          <w:rFonts w:ascii="Times New Roman" w:hAnsi="Times New Roman"/>
          <w:color w:val="000000"/>
        </w:rPr>
        <w:t>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</w:t>
      </w:r>
      <w:r>
        <w:rPr>
          <w:rFonts w:ascii="Times New Roman" w:hAnsi="Times New Roman"/>
          <w:color w:val="000000"/>
        </w:rPr>
        <w:t>вающие данную физическую величину с другими величинами;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полураспада, энергия связ</w:t>
      </w:r>
      <w:r>
        <w:rPr>
          <w:rFonts w:ascii="Times New Roman" w:hAnsi="Times New Roman"/>
          <w:color w:val="000000"/>
        </w:rPr>
        <w:t>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анализировать физичес</w:t>
      </w:r>
      <w:r>
        <w:rPr>
          <w:rFonts w:ascii="Times New Roman" w:hAnsi="Times New Roman"/>
          <w:color w:val="000000"/>
        </w:rPr>
        <w:t>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</w:t>
      </w:r>
      <w:r>
        <w:rPr>
          <w:rFonts w:ascii="Times New Roman" w:hAnsi="Times New Roman"/>
          <w:color w:val="000000"/>
        </w:rPr>
        <w:t>ета, законы преломления света, уравнение Эйнштейна для фотоэффекта,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</w:t>
      </w:r>
      <w:r>
        <w:rPr>
          <w:rFonts w:ascii="Times New Roman" w:hAnsi="Times New Roman"/>
          <w:color w:val="000000"/>
        </w:rPr>
        <w:t>ать словесную формулировку закона, его математическое выражение и условия (границы, области) применимости;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определять направление вектора индукции магнитного поля проводника с током, силы Ампера и силы Лоренца;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строить и описывать изображение, создаваемое </w:t>
      </w:r>
      <w:r>
        <w:rPr>
          <w:rFonts w:ascii="Times New Roman" w:hAnsi="Times New Roman"/>
          <w:color w:val="000000"/>
        </w:rPr>
        <w:t>плоским зеркалом, тонкой линзой;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выполнять эксперименты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</w:t>
      </w:r>
      <w:r>
        <w:rPr>
          <w:rFonts w:ascii="Times New Roman" w:hAnsi="Times New Roman"/>
          <w:color w:val="000000"/>
        </w:rPr>
        <w:t>го оборудования, проводить опыт и формулировать выводы;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исследовать зависимости </w:t>
      </w:r>
      <w:r>
        <w:rPr>
          <w:rFonts w:ascii="Times New Roman" w:hAnsi="Times New Roman"/>
          <w:color w:val="000000"/>
        </w:rPr>
        <w:t>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соблюдать правила безопасного </w:t>
      </w:r>
      <w:r>
        <w:rPr>
          <w:rFonts w:ascii="Times New Roman" w:hAnsi="Times New Roman"/>
          <w:color w:val="000000"/>
        </w:rPr>
        <w:t xml:space="preserve">труда при проведении исследований в </w:t>
      </w:r>
      <w:r>
        <w:rPr>
          <w:rFonts w:ascii="Times New Roman" w:hAnsi="Times New Roman"/>
          <w:color w:val="000000"/>
        </w:rPr>
        <w:lastRenderedPageBreak/>
        <w:t>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решать расчётные задачи с явно заданной физической моделью, используя</w:t>
      </w:r>
      <w:r>
        <w:rPr>
          <w:rFonts w:ascii="Times New Roman" w:hAnsi="Times New Roman"/>
          <w:color w:val="000000"/>
        </w:rPr>
        <w:t xml:space="preserve">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решать качест</w:t>
      </w:r>
      <w:r>
        <w:rPr>
          <w:rFonts w:ascii="Times New Roman" w:hAnsi="Times New Roman"/>
          <w:color w:val="000000"/>
        </w:rPr>
        <w:t>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использовать при решении учебных задач современные информационные технологии для поиска, структурирования, интерпре</w:t>
      </w:r>
      <w:r>
        <w:rPr>
          <w:rFonts w:ascii="Times New Roman" w:hAnsi="Times New Roman"/>
          <w:color w:val="000000"/>
        </w:rPr>
        <w:t>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объяснять принципы действия машин, приборов и технических устройств, различать условия их безопасного использо</w:t>
      </w:r>
      <w:r>
        <w:rPr>
          <w:rFonts w:ascii="Times New Roman" w:hAnsi="Times New Roman"/>
          <w:color w:val="000000"/>
        </w:rPr>
        <w:t>вания в повседневной жизни;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2A0200" w:rsidRDefault="00FC7C94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использовать теоретические знания по физике в повседневной жизни для обе</w:t>
      </w:r>
      <w:r>
        <w:rPr>
          <w:rFonts w:ascii="Times New Roman" w:hAnsi="Times New Roman"/>
          <w:color w:val="000000"/>
        </w:rPr>
        <w:t>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2A0200" w:rsidRDefault="00FC7C94">
      <w:pPr>
        <w:spacing w:line="264" w:lineRule="exact"/>
        <w:ind w:firstLine="600"/>
        <w:jc w:val="both"/>
        <w:sectPr w:rsidR="002A0200">
          <w:headerReference w:type="default" r:id="rId10"/>
          <w:footerReference w:type="default" r:id="rId11"/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  <w:r>
        <w:rPr>
          <w:rFonts w:ascii="Times New Roman" w:hAnsi="Times New Roman"/>
          <w:color w:val="000000"/>
        </w:rPr>
        <w:t>работать в группе с выполнением различных социальных ролей, планир</w:t>
      </w:r>
      <w:r>
        <w:rPr>
          <w:rFonts w:ascii="Times New Roman" w:hAnsi="Times New Roman"/>
          <w:color w:val="000000"/>
        </w:rPr>
        <w:t>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  <w:bookmarkStart w:id="8" w:name="block-702677231"/>
      <w:bookmarkStart w:id="9" w:name="block-70267723"/>
      <w:bookmarkEnd w:id="8"/>
      <w:bookmarkEnd w:id="9"/>
    </w:p>
    <w:p w:rsidR="002A0200" w:rsidRDefault="00FC7C94">
      <w:pPr>
        <w:ind w:left="120"/>
        <w:jc w:val="left"/>
      </w:pPr>
      <w:r>
        <w:rPr>
          <w:rFonts w:ascii="Times New Roman" w:hAnsi="Times New Roman"/>
          <w:b/>
          <w:color w:val="000000"/>
        </w:rPr>
        <w:lastRenderedPageBreak/>
        <w:t xml:space="preserve"> ТЕМАТИЧЕСКОЕ ПЛАНИРОВАНИЕ </w:t>
      </w:r>
    </w:p>
    <w:p w:rsidR="002A0200" w:rsidRDefault="00FC7C94">
      <w:pPr>
        <w:ind w:left="120"/>
        <w:jc w:val="left"/>
      </w:pPr>
      <w:r>
        <w:rPr>
          <w:rFonts w:ascii="Times New Roman" w:hAnsi="Times New Roman"/>
          <w:b/>
          <w:color w:val="000000"/>
        </w:rPr>
        <w:t xml:space="preserve"> 10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0"/>
        <w:gridCol w:w="2319"/>
        <w:gridCol w:w="1457"/>
        <w:gridCol w:w="2500"/>
        <w:gridCol w:w="2618"/>
        <w:gridCol w:w="3950"/>
      </w:tblGrid>
      <w:tr w:rsidR="002A0200">
        <w:trPr>
          <w:trHeight w:val="144"/>
        </w:trPr>
        <w:tc>
          <w:tcPr>
            <w:tcW w:w="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ование разделов и тем программы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7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39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2A0200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https://m.edsoo.ru/7f41bf72</w:t>
              </w:r>
            </w:hyperlink>
          </w:p>
        </w:tc>
      </w:tr>
      <w:tr w:rsidR="002A0200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2A0200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https://m.edsoo.ru/7f41bf72</w:t>
              </w:r>
            </w:hyperlink>
          </w:p>
        </w:tc>
      </w:tr>
      <w:tr w:rsidR="002A0200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https://m.edsoo.ru/7f41bf72</w:t>
              </w:r>
            </w:hyperlink>
          </w:p>
        </w:tc>
      </w:tr>
      <w:tr w:rsidR="002A0200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https://m.edsoo.ru/7f41bf72</w:t>
              </w:r>
            </w:hyperlink>
          </w:p>
        </w:tc>
      </w:tr>
      <w:tr w:rsidR="002A0200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9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2A0200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https://m.edsoo.ru/7f41bf72</w:t>
              </w:r>
            </w:hyperlink>
          </w:p>
        </w:tc>
      </w:tr>
      <w:tr w:rsidR="002A0200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https://m.edsoo.ru/7f41bf72</w:t>
              </w:r>
            </w:hyperlink>
          </w:p>
        </w:tc>
      </w:tr>
      <w:tr w:rsidR="002A0200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Агрегатные состояния вещества. Фазовые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переходы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https://m.edsoo.ru/7f41bf72</w:t>
              </w:r>
            </w:hyperlink>
          </w:p>
        </w:tc>
      </w:tr>
      <w:tr w:rsidR="002A0200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9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A0200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https://m.edsoo.ru/7f41bf72</w:t>
              </w:r>
            </w:hyperlink>
          </w:p>
        </w:tc>
      </w:tr>
      <w:tr w:rsidR="002A0200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https://m.edsoo.ru/7f41bf72</w:t>
              </w:r>
            </w:hyperlink>
          </w:p>
        </w:tc>
      </w:tr>
      <w:tr w:rsidR="002A0200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</w:tbl>
    <w:p w:rsidR="002A0200" w:rsidRDefault="002A0200">
      <w:pPr>
        <w:sectPr w:rsidR="002A0200">
          <w:headerReference w:type="default" r:id="rId21"/>
          <w:footerReference w:type="default" r:id="rId22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</w:p>
    <w:p w:rsidR="002A0200" w:rsidRDefault="00FC7C94">
      <w:pPr>
        <w:ind w:left="120"/>
        <w:jc w:val="left"/>
      </w:pPr>
      <w:r>
        <w:rPr>
          <w:rFonts w:ascii="Times New Roman" w:hAnsi="Times New Roman"/>
          <w:b/>
          <w:color w:val="000000"/>
        </w:rPr>
        <w:lastRenderedPageBreak/>
        <w:t xml:space="preserve"> 11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7"/>
        <w:gridCol w:w="2720"/>
        <w:gridCol w:w="1396"/>
        <w:gridCol w:w="2428"/>
        <w:gridCol w:w="2553"/>
        <w:gridCol w:w="3780"/>
      </w:tblGrid>
      <w:tr w:rsidR="002A0200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A020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https://m.edsoo.ru/7f41c97c</w:t>
              </w:r>
            </w:hyperlink>
          </w:p>
        </w:tc>
      </w:tr>
      <w:tr w:rsidR="002A0200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2A020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https://m.edsoo.ru/7f41c97c</w:t>
              </w:r>
            </w:hyperlink>
          </w:p>
        </w:tc>
      </w:tr>
      <w:tr w:rsidR="002A020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https://m.edsoo.ru/7f41c97c</w:t>
              </w:r>
            </w:hyperlink>
          </w:p>
        </w:tc>
      </w:tr>
      <w:tr w:rsidR="002A020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https://m.edsoo.ru/7f41c97c</w:t>
              </w:r>
            </w:hyperlink>
          </w:p>
        </w:tc>
      </w:tr>
      <w:tr w:rsidR="002A0200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2A020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https://m.edsoo.ru/7f41c97c</w:t>
              </w:r>
            </w:hyperlink>
          </w:p>
        </w:tc>
      </w:tr>
      <w:tr w:rsidR="002A0200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2A020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https://m.edsoo.ru/7f41c97c</w:t>
              </w:r>
            </w:hyperlink>
          </w:p>
        </w:tc>
      </w:tr>
      <w:tr w:rsidR="002A020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https://m.edsoo.ru/7f41c97c</w:t>
              </w:r>
            </w:hyperlink>
          </w:p>
        </w:tc>
      </w:tr>
      <w:tr w:rsidR="002A020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https://m.edsoo.ru/7f41c97c</w:t>
              </w:r>
            </w:hyperlink>
          </w:p>
        </w:tc>
      </w:tr>
      <w:tr w:rsidR="002A0200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2A020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https://m.edsoo.ru/7f41c97c</w:t>
              </w:r>
            </w:hyperlink>
          </w:p>
        </w:tc>
      </w:tr>
      <w:tr w:rsidR="002A0200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2A0200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https://m.edsoo.ru/7f41c97c</w:t>
              </w:r>
            </w:hyperlink>
          </w:p>
        </w:tc>
      </w:tr>
      <w:tr w:rsidR="002A0200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</w:tbl>
    <w:p w:rsidR="002A0200" w:rsidRDefault="002A0200">
      <w:pPr>
        <w:sectPr w:rsidR="002A0200">
          <w:headerReference w:type="default" r:id="rId33"/>
          <w:footerReference w:type="default" r:id="rId34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</w:p>
    <w:p w:rsidR="002A0200" w:rsidRDefault="00FC7C94">
      <w:pPr>
        <w:ind w:left="120"/>
        <w:jc w:val="left"/>
      </w:pPr>
      <w:bookmarkStart w:id="10" w:name="block-70267724"/>
      <w:bookmarkEnd w:id="10"/>
      <w:r>
        <w:rPr>
          <w:rFonts w:ascii="Times New Roman" w:hAnsi="Times New Roman"/>
          <w:b/>
          <w:color w:val="000000"/>
        </w:rPr>
        <w:lastRenderedPageBreak/>
        <w:t xml:space="preserve">ПОУРОЧНОЕ ПЛАНИРОВАНИЕ </w:t>
      </w:r>
    </w:p>
    <w:p w:rsidR="002A0200" w:rsidRDefault="00FC7C94">
      <w:pPr>
        <w:ind w:left="120"/>
        <w:jc w:val="left"/>
      </w:pPr>
      <w:r>
        <w:rPr>
          <w:rFonts w:ascii="Times New Roman" w:hAnsi="Times New Roman"/>
          <w:b/>
          <w:color w:val="000000"/>
        </w:rPr>
        <w:t xml:space="preserve"> 10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119"/>
        <w:gridCol w:w="1113"/>
        <w:gridCol w:w="2090"/>
        <w:gridCol w:w="2229"/>
        <w:gridCol w:w="1572"/>
        <w:gridCol w:w="2784"/>
      </w:tblGrid>
      <w:tr w:rsidR="002A0200">
        <w:trPr>
          <w:trHeight w:val="144"/>
        </w:trPr>
        <w:tc>
          <w:tcPr>
            <w:tcW w:w="5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31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5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31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16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7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Научные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методы познания окружающего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https://m.edsoo.ru/ff0c32e2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https://m.edsoo.ru/ff0c33e6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Относительность механического движения. Перемещение, скорость, ускорение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https://m.edsoo.ru/ff0c3508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https://m.edsoo.ru/ff0c3620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https://m.edsoo.ru/ff0c372e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https://m.edsoo.ru/ff0c39cc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Криволинейное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материальной точки по окружности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https://m.edsoo.ru/ff0c3ada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Принцип относительности Галилея. Инерциальные системы отсчета. Первый закон Ньютона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https://m.edsoo.ru/ff0c3be8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https://m.edsoo.ru/ff0c3be8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Третий закон Ньютона для материальных точек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https://m.edsoo.ru/ff0c3be8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Закон всемирного тяготения. Сила тяжести. Первая космическая скорость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https://m.edsoo.ru/ff0c3d00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https://m.edsoo.ru/ff0c3e18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 Коэффициент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трения. Сила сопротивления при движении тела в жидкости или газе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https://m.edsoo.ru/ff0c3f76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Поступательное и вращательное движение абсолютно твёрдого тела. Момент силы. Плечо силы.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Условия равновесия твёрдого тела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https://m.edsoo.ru/ff0c41a6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Импульс материальной точки, системы материальных точек. Импульс силы. Закон сохранения импульса. Реактивное движение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https://m.edsoo.ru/ff0c43d6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силы. Кинетическая энергия материальной̆ точки. Теорема об изменении кинетической̆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https://m.edsoo.ru/ff0c4502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энергия. Потенциальная энергия упруго деформированной пружины. Потенциальная энергия тела вблизи поверхности Земли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https://m.edsoo.ru/ff0c461a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Потенциальные и непотенциальные силы. Связь работы непотенциальных сил с изменением механической энергии системы тел. Закон сохранения механической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https://m.edsoo.ru/ff0c478c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«Исследование связи работы силы с изменением механической энергии тела на примере растяжения резинового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жгута»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«Кинематика. Динамика. Законы сохранения в механике»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https://m.edsoo.ru/ff0c4b74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теории. Броуновское движение. Диффузия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https://m.edsoo.ru/ff0c4dc2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молекул. Количество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Постоянная Авогадро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равновесие. Температура и её измерение. Шкала температур Цельсия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https://m.edsoo.ru/ff0c4fde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 как мера средней кинетической энергии движения молекул. Уравнение Менделеева-Клапейрона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https://m.edsoo.ru/ff0c511e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</w:t>
            </w:r>
            <w:r>
              <w:rPr>
                <w:rFonts w:ascii="Times New Roman" w:hAnsi="Times New Roman"/>
                <w:color w:val="000000"/>
                <w:sz w:val="24"/>
              </w:rPr>
              <w:t>на. Газовые законы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Изопроцессы в идеальном газе и их графическое представление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https://m.edsoo.ru/ff0c570e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 термодинамической системы и способы её изменения. Количество теплоты и работа. Внутренняя энергия одноатомного идеального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https://m.edsoo.ru/ff0c5952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https://m.edsoo.ru/ff0c5c36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Удельная теплоёмкость вещества. Количество теплоты при </w:t>
            </w:r>
            <w:r>
              <w:rPr>
                <w:rFonts w:ascii="Times New Roman" w:hAnsi="Times New Roman"/>
                <w:color w:val="000000"/>
                <w:sz w:val="24"/>
              </w:rPr>
              <w:t>теплопередаче. Адиабатный процесс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https://m.edsoo.ru/ff0c5c36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термодинамики и его применение к изопроцессам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https://m.edsoo.ru/ff0c5efc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Необратимость процессов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природе. Второй закон термодинамики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https://m.edsoo.ru/ff0c6230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Принцип действия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КПД тепловой машины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https://m.edsoo.ru/ff0c600a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«Молекулярная физика. Основы </w:t>
            </w:r>
            <w:r>
              <w:rPr>
                <w:rFonts w:ascii="Times New Roman" w:hAnsi="Times New Roman"/>
                <w:color w:val="000000"/>
                <w:sz w:val="24"/>
              </w:rPr>
              <w:t>термодинамики»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https://m.edsoo.ru/ff0c6938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«Молекулярная физика. Основы термодинамики»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https://m.edsoo.ru/ff0c6a50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https://m.edsoo.ru/ff0c63b6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Абсолютная и относительная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влажность воздуха. Насыщенный пар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https://m.edsoo.ru/ff0c64d8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Твёрдое тело. Кристаллические и аморфные тела. Анизотропия свойств кристаллов. Жидкие кристаллы. Современные материалы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https://m.edsoo.ru/ff0c65f0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Сублимация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https://m.edsoo.ru/ff0c6708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https://m.edsoo.ru/ff0c6820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https://m.edsoo.ru/ff0c6bcc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https://m.edsoo.ru/ff0c6bcc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Взаимодействие зарядов. Закон Кулона. Точечный электрический заряд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https://m.edsoo.ru/ff0c6ce4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Напряжённость электрического поля. Принцип суперпозиции электрических полей. Лин</w:t>
            </w:r>
            <w:r>
              <w:rPr>
                <w:rFonts w:ascii="Times New Roman" w:hAnsi="Times New Roman"/>
                <w:color w:val="000000"/>
                <w:sz w:val="24"/>
              </w:rPr>
              <w:t>ии напряжённости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https://m.edsoo.ru/ff0c6df2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электростатического поля. Потенциал. Разность потенциалов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https://m.edsoo.ru/ff0c6f00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 в электростатическом поле. Диэлектрическая проницаемость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https://m.edsoo.ru/ff0c7018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https://m.edsoo.ru/ff0c7126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https://m.edsoo.ru/ff0c72c0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электроёмкости конденсатора"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Принцип действия и применение конденсаторов, копировального аппарата, струйного принтера. Электростатическая защита. Заземление электроприборов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Постоянный ток. Сила тока. Напряжение. Сопротивление. Закон Ома для участка цепи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Последовательное, параллельное, смешанное соединение проводников. Лабораторная работа «Изучение смешанного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резисторов»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https://m.edsoo.ru/ff0c74f0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https://m.edsoo.ru/ff0c7838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https://m.edsoo.ru/ff0c7ae0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"Электродинамика" / Всероссийская проверочная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dsoo.ru/ff0c8c56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 / Всероссийская проверочная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https://m.edsoo.ru/ff0c88be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проводимость твёрдых металлов. 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сопротивления металлов от температуры. Сверхпроводимость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вакууме. Свойства электронных пучков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Полупроводники, их собственная и примесная проводимость. Свойства p—n-перехода. Полупроводниковые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приборы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https://m.edsoo.ru/ff0c84ae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растворах и расплавах электролитов. Электролитическая диссоциация. Электролиз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https://m.edsoo.ru/ff0c82ba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газах. Самостоятельный и несамостоятельный разряд. Молния. Плазма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0c84ae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приборы и устройства и их практическое применение. Правила техники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https://m.edsoo.ru/ff0c86fc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«Электростатика.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https://m.edsoo.ru/ff0c8a8a</w:t>
              </w:r>
            </w:hyperlink>
          </w:p>
        </w:tc>
      </w:tr>
      <w:tr w:rsidR="002A0200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https://m.edsoo.ru/ff0c8f6c</w:t>
              </w:r>
            </w:hyperlink>
          </w:p>
        </w:tc>
      </w:tr>
      <w:tr w:rsidR="002A0200">
        <w:trPr>
          <w:trHeight w:val="144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</w:tbl>
    <w:p w:rsidR="002A0200" w:rsidRDefault="002A0200">
      <w:pPr>
        <w:sectPr w:rsidR="002A0200">
          <w:headerReference w:type="default" r:id="rId90"/>
          <w:footerReference w:type="default" r:id="rId91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</w:p>
    <w:p w:rsidR="002A0200" w:rsidRDefault="00FC7C94">
      <w:pPr>
        <w:ind w:left="120"/>
        <w:jc w:val="left"/>
      </w:pPr>
      <w:r>
        <w:rPr>
          <w:rFonts w:ascii="Times New Roman" w:hAnsi="Times New Roman"/>
          <w:b/>
          <w:color w:val="000000"/>
        </w:rPr>
        <w:lastRenderedPageBreak/>
        <w:t xml:space="preserve"> 11 КЛАСС </w:t>
      </w:r>
    </w:p>
    <w:tbl>
      <w:tblPr>
        <w:tblW w:w="13593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052"/>
        <w:gridCol w:w="1125"/>
        <w:gridCol w:w="2106"/>
        <w:gridCol w:w="2244"/>
        <w:gridCol w:w="1583"/>
        <w:gridCol w:w="2796"/>
      </w:tblGrid>
      <w:tr w:rsidR="002A0200">
        <w:trPr>
          <w:trHeight w:val="144"/>
        </w:trPr>
        <w:tc>
          <w:tcPr>
            <w:tcW w:w="5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5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3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0200" w:rsidRDefault="002A0200">
            <w:pPr>
              <w:ind w:left="135"/>
              <w:jc w:val="left"/>
            </w:pPr>
          </w:p>
        </w:tc>
        <w:tc>
          <w:tcPr>
            <w:tcW w:w="16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7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 и их взаимодействие. Магнитное поле. Вектор магнитной индукции. Линии магнитной индукции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https://m.edsoo.ru/ff0c9778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https://m.edsoo.ru/ff0c98fe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https://m.edsoo.ru/ff0c98fe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магнитного поля на проводник с током. Сила Ампера.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действия постоянного магнита на рамку с током»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https://m.edsoo.ru/ff0c9ac0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магнитного поля на движущуюся заряженную частицу. Сила Лоренца.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силы Лоренца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https://m.edsoo.ru/ff0c9df4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индукция. Поток вектора магнитной индукции. ЭДС индукции. Закон электромагнитной индукции Фарадея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явления электромагнитной индукции»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https://m.edsoo.ru/ff0ca150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https://m.edsoo.ru/ff0ca600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 и их применение: постоянные магниты, электромагниты, электродвигатель, ускорители элементарных частиц,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индукционная печь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«Магнитное поле. Электромагнитная индукция»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https://m.edsoo.ru/ff0cab82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индукция»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https://m.edsoo.ru/ff0cad58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https://m.edsoo.ru/ff0caf06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Колебательный контур. Свободные 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 в идеальном колебательном контуре. Аналогия между механическими и электромагнитными колебаниями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https://m.edsoo.ru/ff0cb820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Томсона. Закон сохранения энергии в </w:t>
            </w:r>
            <w:r>
              <w:rPr>
                <w:rFonts w:ascii="Times New Roman" w:hAnsi="Times New Roman"/>
                <w:color w:val="000000"/>
                <w:sz w:val="24"/>
              </w:rPr>
              <w:t>идеальном колебательном контуре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https://m.edsoo.ru/ff0cb9c4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о затухающих колебаниях. Вынужденные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механические колебания. Резонанс. Вынужденные электромагнитные колебания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https://m.edsoo.ru/ff0cbb86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https://m.edsoo.ru/ff0cbd34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Устройство и практическое применение электрического звонка, генератора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переменного тока, линий электропередач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https://m.edsoo.ru/ff0cc324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волны, условия распространения. Период. Скорость распространения и длина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волны. Поперечные и продольные волны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https://m.edsoo.ru/ff0cca54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Звук. Скорость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Громкость звука. Высота тона. Тембр звука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https://m.edsoo.ru/ff0ccc0c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волны, их свойства и скорость. Шкала электромагнитных волн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https://m.edsoo.ru/ff0ccfe0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радиосвязи и телевидения. Развитие средств связи. Радиолокация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«Колебания и волны»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https://m.edsoo.ru/ff0cc6f8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ff0cd350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https://m.edsoo.ru/ff0cd4e0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Полное внутреннее отражение. Предельный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угол полного внутреннего отражения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https://m.edsoo.ru/ff0cd7f6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«Измерение показателя преломления стекла»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https://m.edsoo.ru/ff0cd67a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https://m.edsoo.ru/ff0cdd1e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света. Дифракция света. Дифракционная решётка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https://m.edsoo.ru/ff0ced22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https://m.edsoo.ru/ff0cf02e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https://m.edsoo.ru/ff0cf862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https://m.edsoo.ru/ff0cfa42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и импульс релятивистской частицы. Связь </w:t>
            </w:r>
            <w:r>
              <w:rPr>
                <w:rFonts w:ascii="Times New Roman" w:hAnsi="Times New Roman"/>
                <w:color w:val="000000"/>
                <w:sz w:val="24"/>
              </w:rPr>
              <w:t>массы с энергией и импульсом. Энергия покоя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https://m.edsoo.ru/ff0cfc68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https://m.edsoo.ru/ff0cf6f0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https://m.edsoo.ru/ff0cfe16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и 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фотоэффекта. Опыты А. Г. Столетова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https://m.edsoo.ru/ff0cffc4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Законы фотоэффекта. Уравнение Эйнштейна для фотоэффекта. «Красная граница» фотоэффекта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https://m.edsoo.ru/ff0d015e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Лебедева. Химическое действие света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https://m.edsoo.ru/ff0d04a6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«Элементы квантовой оптики»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https://m.edsoo.ru/ff0d0302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Модель атома Томсона. Опыты Резерфорда по рассеянию α-частиц. Планетарная модель атома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https://m.edsoo.ru/ff0d091a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https://m.edsoo.ru/ff0d0afa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Излучение и поглощение фотонов при переходе атома с одного уровня энергии на другой. Виды спектров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https://m.edsoo.ru/ff0d0afa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свойства частиц. Волны де Бройля. Корпускулярно-волновой дуализм. Спонтанное и вынужденное излучение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https://m.edsoo.ru/ff0d0ca8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r>
              <w:rPr>
                <w:rFonts w:ascii="Times New Roman" w:hAnsi="Times New Roman"/>
                <w:color w:val="000000"/>
                <w:sz w:val="24"/>
              </w:rPr>
              <w:t>радиоактивности. Опыты Резерфорда по определению состава радиоактивного излучения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https://m.edsoo.ru/ff0d0fd2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Свойства альфа-, бета-, гамма-излучения. Влияние радиоактивности на </w:t>
            </w:r>
            <w:r>
              <w:rPr>
                <w:rFonts w:ascii="Times New Roman" w:hAnsi="Times New Roman"/>
                <w:color w:val="000000"/>
                <w:sz w:val="24"/>
              </w:rPr>
              <w:t>живые организмы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протона и нейтрона. Изотопы. Альфа-распад. Электронный и позитронный бета-распад. Гамма-излучение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https://m.edsoo.ru/ff0d1162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связи </w:t>
            </w:r>
            <w:r>
              <w:rPr>
                <w:rFonts w:ascii="Times New Roman" w:hAnsi="Times New Roman"/>
                <w:color w:val="000000"/>
                <w:sz w:val="24"/>
              </w:rPr>
              <w:t>нуклонов в ядре. Ядерные реакции. Ядерный реактор. Проблемы, перспективы, экологические аспекты ядерной энергетики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https://m.edsoo.ru/ff0d1356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Элементарные частицы. Открытие </w:t>
            </w:r>
            <w:r>
              <w:rPr>
                <w:rFonts w:ascii="Times New Roman" w:hAnsi="Times New Roman"/>
                <w:color w:val="000000"/>
                <w:sz w:val="24"/>
              </w:rPr>
              <w:t>позитрона. Методы наблюдения и регистрации элементарных частиц. Круглый стол «Фундаментальные взаимодействия. Единство физической картины мира»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https://m.edsoo.ru/ff0d0e38</w:t>
              </w:r>
            </w:hyperlink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</w:t>
            </w:r>
            <w:r>
              <w:rPr>
                <w:rFonts w:ascii="Times New Roman" w:hAnsi="Times New Roman"/>
                <w:color w:val="000000"/>
                <w:sz w:val="24"/>
              </w:rPr>
              <w:t>вития астрономии. Прикладное и мировоззренческое значение астрономии. Вид звёздного неба. Созвездия, яркие звёзды, планеты, их видимое движение. Солнечная система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Солнце. Солнечная активность. Источник энергии Солнца и звёзд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Звёзды, их основные характеристики. Звёзды главной последовательности. Внутреннее строение звёзд. Современные представления о происхождении и эволюции Солнца и звёзд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Вселенная. Разбегание галактик. Теория Большого взрыва. Реликтовое излучение. Метагалактика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«Элементы астрономии и астрофизики»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Роль физики и астрономии в экономической,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технологической, социальной и этической сферах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</w:tr>
      <w:tr w:rsidR="002A0200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spacing w:line="276" w:lineRule="exact"/>
              <w:ind w:left="135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ind w:left="135"/>
              <w:jc w:val="left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https://m.edsoo.ru/ff0d1784</w:t>
              </w:r>
            </w:hyperlink>
          </w:p>
        </w:tc>
      </w:tr>
      <w:tr w:rsidR="002A0200">
        <w:trPr>
          <w:trHeight w:val="144"/>
        </w:trPr>
        <w:tc>
          <w:tcPr>
            <w:tcW w:w="3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2A0200">
            <w:pPr>
              <w:jc w:val="left"/>
            </w:pPr>
          </w:p>
        </w:tc>
      </w:tr>
    </w:tbl>
    <w:p w:rsidR="002A0200" w:rsidRDefault="002A0200">
      <w:pPr>
        <w:sectPr w:rsidR="002A0200">
          <w:headerReference w:type="default" r:id="rId136"/>
          <w:footerReference w:type="default" r:id="rId137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</w:p>
    <w:p w:rsidR="002A0200" w:rsidRDefault="00FC7C94" w:rsidP="000F7A6A">
      <w:pPr>
        <w:spacing w:before="199" w:after="199"/>
        <w:ind w:left="120"/>
      </w:pPr>
      <w:bookmarkStart w:id="11" w:name="block-70267726"/>
      <w:bookmarkStart w:id="12" w:name="_GoBack"/>
      <w:bookmarkEnd w:id="11"/>
      <w:bookmarkEnd w:id="12"/>
      <w:r>
        <w:rPr>
          <w:rFonts w:ascii="Times New Roman" w:hAnsi="Times New Roman"/>
          <w:b/>
          <w:color w:val="000000"/>
        </w:rPr>
        <w:lastRenderedPageBreak/>
        <w:t xml:space="preserve">ПРОВЕРЯЕМЫЕ ТРЕБОВАНИЯ К РЕЗУЛЬТАТАМ ОСВОЕНИЯ ОСНОВНОЙ ОБРАЗОВАТЕЛЬНОЙ </w:t>
      </w:r>
      <w:r>
        <w:rPr>
          <w:rFonts w:ascii="Times New Roman" w:hAnsi="Times New Roman"/>
          <w:b/>
          <w:color w:val="000000"/>
        </w:rPr>
        <w:t>ПРОГРАММЫ</w:t>
      </w:r>
    </w:p>
    <w:p w:rsidR="002A0200" w:rsidRDefault="00FC7C94" w:rsidP="000F7A6A">
      <w:pPr>
        <w:spacing w:before="199" w:after="199"/>
        <w:ind w:left="120"/>
        <w:jc w:val="left"/>
      </w:pPr>
      <w:r>
        <w:rPr>
          <w:rFonts w:ascii="Times New Roman" w:hAnsi="Times New Roman"/>
          <w:b/>
          <w:color w:val="000000"/>
        </w:rPr>
        <w:t>10 КЛАСС</w:t>
      </w:r>
    </w:p>
    <w:p w:rsidR="002A0200" w:rsidRDefault="002A0200">
      <w:pPr>
        <w:ind w:left="120"/>
        <w:jc w:val="left"/>
      </w:pPr>
    </w:p>
    <w:tbl>
      <w:tblPr>
        <w:tblW w:w="10916" w:type="dxa"/>
        <w:tblInd w:w="-75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985"/>
        <w:gridCol w:w="8931"/>
      </w:tblGrid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243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243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Демонстрировать на примерах роль и место физики в формировании современной научной картины </w:t>
            </w:r>
            <w:r>
              <w:rPr>
                <w:rFonts w:ascii="Times New Roman" w:hAnsi="Times New Roman"/>
                <w:color w:val="000000"/>
                <w:sz w:val="24"/>
              </w:rPr>
              <w:t>мира, в развитии современной техники и технологий, в практической деятельности людей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газ; модели строения г</w:t>
            </w:r>
            <w:r>
              <w:rPr>
                <w:rFonts w:ascii="Times New Roman" w:hAnsi="Times New Roman"/>
                <w:color w:val="000000"/>
                <w:sz w:val="24"/>
              </w:rPr>
              <w:t>азов, жидкостей и твёрдых тел, точечный электрический заряд – при решении физических задач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равномерное и равноускоренное прямолинейное движение, свободное падение тел, движение по окружности, инерция, взаимодействие тел; диффузия, броуновское движение, строение жидкостей и твёрдых тел, изменение объёма тел при нагревании (охлаждении), тепловое р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</w:t>
            </w:r>
            <w:r>
              <w:rPr>
                <w:rFonts w:ascii="Times New Roman" w:hAnsi="Times New Roman"/>
                <w:color w:val="000000"/>
                <w:sz w:val="24"/>
              </w:rPr>
              <w:t>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</w:t>
            </w:r>
            <w:r>
              <w:rPr>
                <w:rFonts w:ascii="Times New Roman" w:hAnsi="Times New Roman"/>
                <w:color w:val="000000"/>
                <w:sz w:val="24"/>
              </w:rPr>
              <w:t>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Описывать изученные тепловые свойства тел и тепловые явления, используя физические величины: д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товать физический смысл используемых величин, их обозначения и единицы, находить формулы, связывающие данную физическую величину с другими величинам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10.6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изученные электрические свойства вещества и электрические явления (процессы), используя физ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ические величины: электрический заряд,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</w:t>
            </w:r>
            <w:r>
              <w:rPr>
                <w:rFonts w:ascii="Times New Roman" w:hAnsi="Times New Roman"/>
                <w:color w:val="000000"/>
                <w:sz w:val="24"/>
              </w:rPr>
              <w:t>кую величину с другими величинами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10.7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физические процессы и явления, используя физические законы и принципы: закон всемирного тяготения, I, II и III законы Ньютона, закон сохранения механической энергии, закон сохранения импульса, принцип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уперпозиции сил, принцип равноправия инерциальных систем отсчёта;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термодинамики; закон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электрического заряда, закон Кулона; при этом различать словесную формулировку закона, его математическое выражение и условия (границы, области) применимости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10.8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Объяснять основные принципы действия машин, приборов и технических устройств; </w:t>
            </w:r>
            <w:r>
              <w:rPr>
                <w:rFonts w:ascii="Times New Roman" w:hAnsi="Times New Roman"/>
                <w:color w:val="000000"/>
                <w:sz w:val="24"/>
              </w:rPr>
              <w:t>различать условия их безопасного использования в повседневной жизни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10.9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эксперименты по исследованию физических явлений и процессов с использованием прямых и косвенных измерений; при этом формулировать проблему (задачу) и гипотезу учебного </w:t>
            </w:r>
            <w:r>
              <w:rPr>
                <w:rFonts w:ascii="Times New Roman" w:hAnsi="Times New Roman"/>
                <w:color w:val="000000"/>
                <w:sz w:val="24"/>
              </w:rPr>
              <w:t>эксперимента, собирать установку из предложенного оборудования, проводить опыт и формулировать выводы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10.10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прямые и косвенные измерения физических величин; при этом выбирать оптимальный способ измерения и использовать известные методы оценки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погрешностей измерений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10.11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Исследовать зависимости между физическими величинами с использованием прямых измерений; при этом конструировать установку, фиксировать результаты полученной зависимости физических величин в виде таблиц и графиков, делать выво</w:t>
            </w:r>
            <w:r>
              <w:rPr>
                <w:rFonts w:ascii="Times New Roman" w:hAnsi="Times New Roman"/>
                <w:color w:val="000000"/>
                <w:sz w:val="24"/>
              </w:rPr>
              <w:t>ды по результатам исследования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10.12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0.13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расчётные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</w:t>
            </w:r>
            <w:r>
              <w:rPr>
                <w:rFonts w:ascii="Times New Roman" w:hAnsi="Times New Roman"/>
                <w:color w:val="000000"/>
                <w:sz w:val="24"/>
              </w:rPr>
              <w:t>енивать реальность полученного значения физической величины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10.14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10.15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источников; критически анализировать получаемую информацию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10.16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</w:t>
            </w:r>
            <w:r>
              <w:rPr>
                <w:rFonts w:ascii="Times New Roman" w:hAnsi="Times New Roman"/>
                <w:color w:val="000000"/>
                <w:sz w:val="24"/>
              </w:rPr>
              <w:t>еры вклада российских и зарубежных учёных-физиков в развитие науки, объяснение процессов окружающего мира, в развитие техники и технологий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10.17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теоретические знания по физике в повседневной жизни для обеспечения безопасности при обращении с </w:t>
            </w:r>
            <w:r>
              <w:rPr>
                <w:rFonts w:ascii="Times New Roman" w:hAnsi="Times New Roman"/>
                <w:color w:val="000000"/>
                <w:sz w:val="24"/>
              </w:rPr>
              <w:t>приборами и техническими устройствами, для сохранения здоровья и соблюдения норм экологического поведения в окружающей среде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10.18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 xml:space="preserve">Работать в группе с выполнением различных социальных ролей, планировать работу группы, рационально распределять обязанности 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и планировать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</w:tbl>
    <w:p w:rsidR="002A0200" w:rsidRDefault="002A0200">
      <w:pPr>
        <w:ind w:left="120"/>
        <w:jc w:val="left"/>
      </w:pPr>
    </w:p>
    <w:p w:rsidR="002A0200" w:rsidRDefault="00FC7C94" w:rsidP="000F7A6A">
      <w:pPr>
        <w:spacing w:before="199" w:after="199"/>
        <w:ind w:left="120"/>
        <w:jc w:val="left"/>
      </w:pPr>
      <w:r>
        <w:rPr>
          <w:rFonts w:ascii="Times New Roman" w:hAnsi="Times New Roman"/>
          <w:b/>
          <w:color w:val="000000"/>
        </w:rPr>
        <w:t>11 КЛАСС</w:t>
      </w:r>
    </w:p>
    <w:tbl>
      <w:tblPr>
        <w:tblW w:w="10916" w:type="dxa"/>
        <w:tblInd w:w="-75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985"/>
        <w:gridCol w:w="8931"/>
      </w:tblGrid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243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243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Демонстрировать на примерах роль и место физики в формировании современной научной картины мира, в развитии современной техники и технологий,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практической деятельности людей, целостность и единство физической картины мира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Учитывать границы применения изученных физических моделей: точечный электрический заряд, ядерная модель атома, нуклонная модель атомного ядра при решении физических зада</w:t>
            </w:r>
            <w:r>
              <w:rPr>
                <w:rFonts w:ascii="Times New Roman" w:hAnsi="Times New Roman"/>
                <w:color w:val="000000"/>
                <w:sz w:val="24"/>
              </w:rPr>
              <w:t>ч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</w:t>
            </w:r>
            <w:r>
              <w:rPr>
                <w:rFonts w:ascii="Times New Roman" w:hAnsi="Times New Roman"/>
                <w:color w:val="000000"/>
                <w:sz w:val="24"/>
              </w:rPr>
              <w:t>оэффект),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изученные свойства вещества (электрические, магнитные, оптические, электрическую проводимость различных сред) и элек</w:t>
            </w:r>
            <w:r>
              <w:rPr>
                <w:rFonts w:ascii="Times New Roman" w:hAnsi="Times New Roman"/>
                <w:color w:val="000000"/>
                <w:sz w:val="24"/>
              </w:rPr>
              <w:t>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ЭДС, работа тока, индукция магнитного поля, сила Ампера, сила Лоренца, индуктивност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ь катушки, энергия электрического и магнитного полей, период и частота колебаний в колебательном контуре, заряд и сила тока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процессе гармонических электромагнитных колебаний, фокусное расстояние и оптическая сила линзы; при описании правильно трактовать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физический смысл используемых величин, их обозначения и единицы; указывать формулы, связывающие данную физическую величину с другими величинами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Описывать изученные квантовые явления и процессы, используя физические величины: скорость электромагнитных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 xml:space="preserve"> волн, длина волны и частота света, энергия и импульс фотона, период полураспада, энергия связи атомных ядер; при описании правильно трактовать физический смысл используемых величин, их обозначения и единицы; указывать формулы, связывающие данную физическу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ю величину с другими величинами, вычислять значение физической величины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11.6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 – Ле</w:t>
            </w:r>
            <w:r>
              <w:rPr>
                <w:rFonts w:ascii="Times New Roman" w:hAnsi="Times New Roman"/>
                <w:color w:val="000000"/>
                <w:sz w:val="24"/>
              </w:rPr>
              <w:t>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ния энергии, закон сохранения импульса, закон сохранения электрического за</w:t>
            </w: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ряда, закон сохранения массового числа, постулаты Бора, закон радиоактивного распада; при этом различать словесную формулировку закона, его математическое выражение и условия (границы, области) применимости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11.7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направление вектора индукции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магнитного поля проводника с током, силы Ампера и силы Лоренца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11.8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и описывать изображение, создаваемое плоским зеркалом, тонкой линзой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11.9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эксперименты по исследованию физических явлений и процессов с использованием прямых и </w:t>
            </w:r>
            <w:r>
              <w:rPr>
                <w:rFonts w:ascii="Times New Roman" w:hAnsi="Times New Roman"/>
                <w:color w:val="000000"/>
                <w:sz w:val="24"/>
              </w:rPr>
              <w:t>косвенных измерений; при этом формулировать проблему (задачу) и гипотезу учебного эксперимента, собирать установку из предложенного оборудования, проводить опыт и формулировать выводы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11.10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прямые и косвенные измерения физических величин; при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этом выбирать оптимальный способ измерения и использовать известные методы оценки погрешностей измерений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Исследовать зависимости физических величин с использованием прямых измерений; при этом конструировать установку, фиксировать результаты получен</w:t>
            </w:r>
            <w:r>
              <w:rPr>
                <w:rFonts w:ascii="Times New Roman" w:hAnsi="Times New Roman"/>
                <w:color w:val="000000"/>
                <w:sz w:val="24"/>
              </w:rPr>
              <w:t>ной зависимости физических величин в виде таблиц и графиков, делать выводы по результатам исследования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11.12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3"/>
                <w:sz w:val="24"/>
              </w:rPr>
      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деятельности </w:t>
            </w:r>
            <w:r>
              <w:rPr>
                <w:rFonts w:ascii="Times New Roman" w:hAnsi="Times New Roman"/>
                <w:color w:val="000000"/>
                <w:spacing w:val="3"/>
                <w:sz w:val="24"/>
              </w:rPr>
              <w:t>с использованием измерительных устройств и лабораторного оборудования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11.13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расчётные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 величины и формулы, необходимые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её решения, проводить расчёты и оценивать реальность полученного значения физической величины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11.14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качественные задачи: выстраивать логически непротиворечивую цепочку рассуждений с опорой на изученные законы, </w:t>
            </w:r>
            <w:r>
              <w:rPr>
                <w:rFonts w:ascii="Times New Roman" w:hAnsi="Times New Roman"/>
                <w:color w:val="000000"/>
                <w:sz w:val="24"/>
              </w:rPr>
              <w:t>закономерности и физические явления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11.15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источников; </w:t>
            </w:r>
            <w:r>
              <w:rPr>
                <w:rFonts w:ascii="Times New Roman" w:hAnsi="Times New Roman"/>
                <w:color w:val="000000"/>
                <w:sz w:val="24"/>
              </w:rPr>
              <w:t>критически анализировать получаемую информацию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11.16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принципы действия машин, приборов и технических устройств; различать условия их безопасного использования в повседневной жизни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11.17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вклада российских и зарубежных учёных-фи</w:t>
            </w:r>
            <w:r>
              <w:rPr>
                <w:rFonts w:ascii="Times New Roman" w:hAnsi="Times New Roman"/>
                <w:color w:val="000000"/>
                <w:sz w:val="24"/>
              </w:rPr>
              <w:t>зиков в развитие науки, в объяснение процессов окружающего мира, в развитие техники и технологий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11.18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сохранения здоровья и соблюдения норм экологического поведения в окружающей среде</w:t>
            </w:r>
          </w:p>
        </w:tc>
      </w:tr>
      <w:tr w:rsidR="002A0200" w:rsidTr="000F7A6A">
        <w:trPr>
          <w:trHeight w:val="144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11.19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ситуациях, адекватно оценивать вклад каждого из участников группы в решение рассматриваемой проблемы</w:t>
            </w:r>
            <w:bookmarkStart w:id="13" w:name="block-702677271"/>
            <w:bookmarkStart w:id="14" w:name="block-70267727"/>
            <w:bookmarkEnd w:id="13"/>
            <w:bookmarkEnd w:id="14"/>
          </w:p>
        </w:tc>
      </w:tr>
    </w:tbl>
    <w:p w:rsidR="002A0200" w:rsidRDefault="002A0200">
      <w:pPr>
        <w:sectPr w:rsidR="002A0200">
          <w:headerReference w:type="default" r:id="rId138"/>
          <w:footerReference w:type="default" r:id="rId139"/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</w:p>
    <w:p w:rsidR="002A0200" w:rsidRDefault="00FC7C94" w:rsidP="000F7A6A">
      <w:pPr>
        <w:spacing w:before="199" w:after="199"/>
        <w:ind w:left="120"/>
      </w:pPr>
      <w:r>
        <w:rPr>
          <w:rFonts w:ascii="Times New Roman" w:hAnsi="Times New Roman"/>
          <w:b/>
          <w:color w:val="000000"/>
        </w:rPr>
        <w:lastRenderedPageBreak/>
        <w:t>ПРОВЕРЯЕМЫЕ ЭЛЕМЕНТЫ СОДЕРЖАНИЯ</w:t>
      </w:r>
    </w:p>
    <w:p w:rsidR="002A0200" w:rsidRDefault="00FC7C94" w:rsidP="000F7A6A">
      <w:pPr>
        <w:spacing w:before="199" w:after="199"/>
        <w:ind w:left="120"/>
        <w:jc w:val="left"/>
      </w:pPr>
      <w:r>
        <w:rPr>
          <w:rFonts w:ascii="Times New Roman" w:hAnsi="Times New Roman"/>
          <w:b/>
          <w:color w:val="000000"/>
        </w:rPr>
        <w:t>10 КЛАСС</w:t>
      </w:r>
    </w:p>
    <w:tbl>
      <w:tblPr>
        <w:tblW w:w="10916" w:type="dxa"/>
        <w:tblInd w:w="-75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80"/>
        <w:gridCol w:w="2123"/>
        <w:gridCol w:w="7513"/>
      </w:tblGrid>
      <w:tr w:rsidR="002A0200" w:rsidTr="000F7A6A">
        <w:trPr>
          <w:trHeight w:val="144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243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243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243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 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физических явлений и процессов. Научные гипотезы.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законы и теории. Границы применимости физических законов. Принцип соответствия. Роль и место физики в формировании современной научной картины мира, в практической деятельности людей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МЕХАНИКА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###Par###КИНЕМАТИКА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Относительность механического движения. Система отсчёта. Траектория 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средняя скорость,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мгновенная скорость) и ускорение материальной точки, их проекции на оси системы координат. Сложение перемещений и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скоростей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Криволинейное движение. Равномерное движение материальной точки по окружности. Угловая скорость, линейная скорость. Период и частота. Центростремительное ускорение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спидометр, движение снарядов, цепные и ременные передачи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2.1.7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мгновенной скорости. 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 Изучение движения шарика в вяз</w:t>
            </w:r>
            <w:r>
              <w:rPr>
                <w:rFonts w:ascii="Times New Roman" w:hAnsi="Times New Roman"/>
                <w:color w:val="000000"/>
                <w:sz w:val="24"/>
              </w:rPr>
              <w:t>кой жидкости. Изучение движения тела, брошенного горизонтально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###Par###ДИНАМИКА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Первый закон Ньютона. Инерциальные системы отсчёта 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Масса тела. Сила. Принцип суперпозиции сил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Второй закон </w:t>
            </w:r>
            <w:r>
              <w:rPr>
                <w:rFonts w:ascii="Times New Roman" w:hAnsi="Times New Roman"/>
                <w:color w:val="000000"/>
                <w:sz w:val="24"/>
              </w:rPr>
              <w:t>Ньютона для материальной точки в инерциальной системе отсчёта (ИСО). Третий закон Ньютона для материальных точек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всемирного тяготения. Сила тяжести. Первая космическая скорость. Вес тела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2.2.5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2.2.6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Сухое трение. Сила трения скольжения и сила трения покоя. Коэффициент трения. Сила сопротивления при движении тела в жидкости или газе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2.2.7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Поступательное и вращательное движение абсолютно твёрдого тела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2.2.8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силы. Условия равновесия твёрдого тела в ИСО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2.2.9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подшипники, движение искусственных спутников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2.2.10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работы. Изучение движения бруска по наклонной плоскости под действием нескольких сил. 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сил упругости, возникающих в деформируемой пружине и резиновом образце, от величины их деформации. Исследование условий равновесия твёрдого тела, имеющего ось вращения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###Par###ЗАКОНЫ СОХРАНЕНИЯ В МЕХАНИКЕ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Импульс материальной точки, системы материальных точек. Импульс силы и изменение импульса тела 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импульса в ИСО. Реактивное движение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силы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Кинетическая энергия материальной точки. 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о кинетической энергии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энергия. Потенциальная энергия упруго деформированной пружины. Потенциальная энергия тела вблизи поверхности Земли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Потенциальные и непотенциальные силы. Связь работы непотенциальных сил с изменением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механической энергии системы тел. Закон сохранения механической энергии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Упругие и неупругие столкновения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движение ракет, водомёт, копер, пружинный пистолет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работы. Изучение связи скоростей тел </w:t>
            </w:r>
            <w:r>
              <w:rPr>
                <w:rFonts w:ascii="Times New Roman" w:hAnsi="Times New Roman"/>
                <w:color w:val="000000"/>
                <w:sz w:val="24"/>
              </w:rPr>
              <w:t>при неупругом ударе. Исследование связи работы силы с изменением механической энергии тела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###Par###ОСНОВЫ МОЛЕКУЛЯРНО-КИНЕТИЧЕСКОЙ ТЕОРИИ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3.1.1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молекулярно-кинетической теории. Броуновское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движение. Диффузия. Характер движения и взаимодействия частиц вещества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3.1.2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Модели строения газов, жидкостей и твёрдых тел и объяснение свойств вещества на основе этих моделей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3.1.3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Масса молекул. Количество вещества. Постоянная Авогадро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3.1.4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равновесие. Температура и её измерение. Шкала температур Цельсия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3.1.5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Модель идеального газа. Основное уравнение молекулярно-кинетической теории идеального газа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3.1.6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 как мера средней кинетической энергии теплового движ</w:t>
            </w:r>
            <w:r>
              <w:rPr>
                <w:rFonts w:ascii="Times New Roman" w:hAnsi="Times New Roman"/>
                <w:color w:val="000000"/>
                <w:sz w:val="24"/>
              </w:rPr>
              <w:t>ения частиц газа. Шкала температур Кельвина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3.1.7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Клапейрона – Менделеева. Закон Дальтона 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3.1.8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Газовые законы. Изопроцессы в идеальном газе с постоянным количеством вещества: изотерма, изохора, изобара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3.1.9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</w:t>
            </w:r>
            <w:r>
              <w:rPr>
                <w:rFonts w:ascii="Times New Roman" w:hAnsi="Times New Roman"/>
                <w:color w:val="000000"/>
                <w:sz w:val="24"/>
              </w:rPr>
              <w:t>термометр, барометр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3.1.10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массы воздуха в классной комнате. Исследование зависимости между параметрами состояния разреженного газа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3.2.1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Термодинамическая система. Внутренняя энергия </w:t>
            </w:r>
            <w:r>
              <w:rPr>
                <w:rFonts w:ascii="Times New Roman" w:hAnsi="Times New Roman"/>
                <w:color w:val="000000"/>
                <w:sz w:val="24"/>
              </w:rPr>
              <w:t>термодинамической системы и способы её изменения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3.2.2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3.2.3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теплопередачи: теплопроводность, конвекция, излучение.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Теплоёмкость тела. Удельная теплоёмкость вещества. Расчёт количества теплоты при теплопередаче 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3.2.4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термодинамики. Применение первого закона термодинамики к изопроцессам. Графичес</w:t>
            </w:r>
            <w:r>
              <w:rPr>
                <w:rFonts w:ascii="Times New Roman" w:hAnsi="Times New Roman"/>
                <w:color w:val="000000"/>
                <w:sz w:val="24"/>
              </w:rPr>
              <w:t>кая интерпретация работы газа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3.2.5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машины. Принципы действия тепловых машин. Преобразования энергии в тепловых машинах. Коэффициент полезного действия (далее – КПД) тепловой машины. Цикл Карно и его КПД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3.2.6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Второй закон термодинамики.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процессов в природе. Тепловые двигатели. Экологические проблемы теплоэнергетики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3.2.7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двигатель внутреннего сгорания, бытовой холодильник, кондиционер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3.2.8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удельной теплоёмкости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###Par###АГРЕГАТНЫЕ СОСТОЯНИЯ ВЕЩЕСВА. ФАЗОВЫЕ ПЕРЕХОДЫ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3.3.1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Парообразование и конденсация. Испарение и кипение. Удельная теплота парообразования. Зависимость температуры кипения от давления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3.3.2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3.3.3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Твёрдое тело. Кристаллические и аморфные тела. Анизотропия свойств кристаллов. Жидкие кристаллы. Современные материалы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3.3.4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кристаллизация. Удельная теплота плавления. Сублимация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3.3.5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3.3.6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гигрометр и психрометр, калориметр, технологии получения современных материалов, в том числе наноматериалов, и нанотехнологии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3.3.7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влажности воздуха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###Par###ЭЛЕКТРОСТАТИКА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Электризация тел. Электрический заряд. Два вида электрических зарядов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зарядов. Закон Кулона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Напряжённость электрического поля. Принцип суперпозиции. Линии напряжённости электрического поля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электростатического поля. Потенциал. Разность потенциалов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Проводники и диэлектрики в постоянном электрическом поле. Диэлектрическая проницаемость 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Электроёмкость. Конденсатор. Электроёмкость плоского конденсатора. Энергия заряженного конденсатора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электроскоп, электрометр,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защита, заземление электроприборов, конденсатор, ксерокс, струйный принтер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электроёмкости конденсатора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###Par###ПОСТОЯННЫЙ ЭЛЕКТРИЧЕСКИЙ ТОК. ТОКИ В РАЗЛИЧНЫХ СРЕДАХ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существования постоянного электрического тока. Источники тока. Сила тока. Постоянный ток 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Напряжение. Закон Ома для участка цепи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сопротивление. Удельное сопротивление вещества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Последовательное, параллельное,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соединение проводников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 электрического тока. Закон Джоуля – Ленца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электрического тока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электродвижущая сила (далее – ЭДС) и внутреннее сопротивление источника тока. Закон Ома для полной (замкнутой)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электрической цепи. Короткое замыкание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проводимость твёрдых металлов. Зависимость сопротивления металлов от температуры. Сверхпроводимость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вакууме. Свойства электронных пучков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Полупроводники.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Собственная и примесная проводимость полупроводников. Свойства p-n перехода. Полупроводниковые приборы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электролитах. Электролитическая диссоциация. Электролиз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газах. Самостоятельный и несамостоятель</w:t>
            </w:r>
            <w:r>
              <w:rPr>
                <w:rFonts w:ascii="Times New Roman" w:hAnsi="Times New Roman"/>
                <w:color w:val="000000"/>
                <w:sz w:val="24"/>
              </w:rPr>
              <w:t>ный разряд. Различные типы самостоятельного разряда. Молния. Плазма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амперметр, вольтметр, реостат, источники тока, электронагревательные приборы, электроосветительные приборы, термометр сопротивления, вакуумный диод, </w:t>
            </w:r>
            <w:r>
              <w:rPr>
                <w:rFonts w:ascii="Times New Roman" w:hAnsi="Times New Roman"/>
                <w:color w:val="000000"/>
                <w:sz w:val="24"/>
              </w:rPr>
              <w:t>термисторы и фоторезисторы, полупроводниковый диод, гальваника</w:t>
            </w:r>
          </w:p>
        </w:tc>
      </w:tr>
      <w:tr w:rsidR="002A0200" w:rsidTr="000F7A6A">
        <w:trPr>
          <w:trHeight w:val="144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Изучение смешанного соединения резисторов.</w:t>
            </w:r>
          </w:p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ЭДС источника тока и его внутреннего сопротивления. Наблюдение электролиза</w:t>
            </w:r>
          </w:p>
        </w:tc>
      </w:tr>
    </w:tbl>
    <w:p w:rsidR="002A0200" w:rsidRDefault="002A0200">
      <w:pPr>
        <w:ind w:left="120"/>
        <w:jc w:val="left"/>
      </w:pPr>
    </w:p>
    <w:p w:rsidR="002A0200" w:rsidRDefault="00FC7C94" w:rsidP="000F7A6A">
      <w:pPr>
        <w:spacing w:before="199" w:after="199"/>
        <w:ind w:left="120"/>
      </w:pPr>
      <w:r>
        <w:rPr>
          <w:rFonts w:ascii="Times New Roman" w:hAnsi="Times New Roman"/>
          <w:b/>
          <w:color w:val="000000"/>
        </w:rPr>
        <w:t>11 КЛАСС</w:t>
      </w:r>
    </w:p>
    <w:tbl>
      <w:tblPr>
        <w:tblW w:w="11058" w:type="dxa"/>
        <w:tblInd w:w="-893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419"/>
        <w:gridCol w:w="2126"/>
        <w:gridCol w:w="7513"/>
      </w:tblGrid>
      <w:tr w:rsidR="002A0200" w:rsidTr="000F7A6A">
        <w:trPr>
          <w:trHeight w:val="144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243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243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элемента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ind w:left="243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###Par###МАГНИТНОЕ ПОЛЕ. ЭЛЕКТРОМАГНИТНАЯ ИНДУКЦИЯ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Постоянные магниты. Взаимодействие постоянных магнитов 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суперпозиции. Линии магнитной индукции. Картина линий магнитной индукции поля постоянных магнитов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 проводника с током. Картина линий поля длинного прямого проводника и замкнутого кольцевого проводника, катушки с током. Опыт Эр</w:t>
            </w:r>
            <w:r>
              <w:rPr>
                <w:rFonts w:ascii="Times New Roman" w:hAnsi="Times New Roman"/>
                <w:color w:val="000000"/>
                <w:sz w:val="24"/>
              </w:rPr>
              <w:t>стеда. Взаимодействие проводников с током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Сила Ампера, её модуль и направление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Лоренца, её модуль и направление. Движение заряженной частицы в однородном магнитном поле. Работа силы Лоренца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электромагнитной индукции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Поток вектора магнитной индукции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индукции. Закон электромагнитной индукции Фарадея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Вихревое электрическое поле. ЭДС индукции в проводнике, движущемся поступательно в однородном магнитном поле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4.3.11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Индуктивность. Явление самоиндукции. ЭДС самоиндукции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4.3.12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магнитного поля катушки с током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4.3.13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Электромагнитное поле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4.3.14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Технические устройства: постоянные магниты, электромагниты,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lastRenderedPageBreak/>
              <w:t xml:space="preserve">электродвигатель, ускорители элементарных частиц,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индукционная печь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4.3.15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Изучение магнитного поля катушки с током. Исследование действия постоянного магнита на рамку с током. Исследование явления электромагнитной индукции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КОЛЕБАНИЯ И ВОЛНЫ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###Par###МЕХАНИЧЕСКИЕ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Колебательная система. Свободные колебания. Гармонические колебания. Период, частота, амплитуда и фаза колебаний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Пружинный маятник. Математический маятник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гармонических колебаний. Кинематическое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и динамическое описание колебательного движения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гармонических колебаниях. Связь амплитуды колебаний исходной величины с амплитудами колебаний её скорости и ускорения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Колебательный контур. Свободные 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 в идеальном колебательном контуре. Аналогия между механическими и электромагнитными колебаниями. Формула Томсона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идеальном колебательном контуре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Вынужденные механические колебания. Резонанс. Резонансная </w:t>
            </w:r>
            <w:r>
              <w:rPr>
                <w:rFonts w:ascii="Times New Roman" w:hAnsi="Times New Roman"/>
                <w:color w:val="000000"/>
                <w:sz w:val="24"/>
              </w:rPr>
              <w:t>кривая. Вынужденные электромагнитные колебания.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Переменный ток. Синусоидальный переменный ток.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переменного тока. Амплитудное и действующее значение силы тока и напряжения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Трансформатор. Производство, передача и потребление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электрической энергии. Экологические риски при производстве электрической энергии. Культура использования электроэнергии в повседневной жизни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5.1.11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сейсмограф, электрический звонок, линии электропередач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5.1.12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</w:t>
            </w:r>
            <w:r>
              <w:rPr>
                <w:rFonts w:ascii="Times New Roman" w:hAnsi="Times New Roman"/>
                <w:color w:val="000000"/>
                <w:sz w:val="24"/>
              </w:rPr>
              <w:t>оты. Исследование зависимости периода малых колебаний груза на нити от длины нити и массы груза. Исследование переменного тока в цепи из последовательно соединённых конденсатора, катушки и резистора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###Par###МЕХАНИЧЕСКИЕ И ЭЛЕКТРОМАГНИТНЫЕ ВОЛНЫ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5.2.1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волны, условия распространения. Период. Скорость распространения и длина волны. Поперечные и продольные волны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5.2.2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 Интерференция и дифракция механических волн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5.2.3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Звук. Скорость звука. Громкость звука. Высота тона. Тембр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5.2.4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волны. Условия излучения электромагнитных волн. Взаимная ориентация векторов E, B и </w:t>
            </w:r>
            <w:r>
              <w:rPr>
                <w:rFonts w:ascii="Times New Roman" w:hAnsi="Times New Roman"/>
                <w:color w:val="000000"/>
                <w:sz w:val="24"/>
              </w:rPr>
              <w:t>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электромагнитной волне в вакууме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5.2.5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электромагнитных волн: отражение, преломление, поляризация, дифракция, интерференция.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Скорость электромагнитных волн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5.2.6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волн. Применение электромагнитных волн в технике и быту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5.2.7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радиосвязи и телевидения. Радиолокация. Электромагнитное загрязнение окружающей среды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5.2.8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инструменты, ультразвуковая диагностика в технике и медицине, радар, радиоприёмник, телевизор, антенна, телефон, СВЧ-печь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###Par###ОПТИКА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2"/>
                <w:sz w:val="24"/>
              </w:rPr>
              <w:t>Прямолинейное распространение света в однородной среде. Луч света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света. Законы отражения света. </w:t>
            </w: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>Построение изображений в плоском зеркале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 xml:space="preserve">Преломление света. Законы преломления света. </w:t>
            </w:r>
            <w:r>
              <w:rPr>
                <w:rFonts w:ascii="Times New Roman" w:hAnsi="Times New Roman"/>
                <w:color w:val="000000"/>
                <w:sz w:val="24"/>
              </w:rPr>
              <w:t>Абсолютный показатель преломления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10"/>
                <w:sz w:val="24"/>
              </w:rPr>
              <w:t xml:space="preserve">Полное внутреннее отражение.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Предельный угол полного внутреннего отражения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даваемое линзой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Пределы применимости геометрической оптики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Дифракция света.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Дифракционная решётка. Условие наблюдения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главных максимумов при падении монохроматического света на дифракционную решётку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Поляризация света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5.3.11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очки, лупа, фотоаппарат, проекционный аппарат, микроскоп, телескоп, </w:t>
            </w:r>
            <w:r>
              <w:rPr>
                <w:rFonts w:ascii="Times New Roman" w:hAnsi="Times New Roman"/>
                <w:color w:val="000000"/>
                <w:sz w:val="24"/>
              </w:rPr>
              <w:t>волоконная оптика, дифракционная решётка, поляроид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5.3.12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Измерение показателя преломления. Исследование свойств изображений в линзах. Наблюдение дисперсии света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СПЕЦИАЛЬНОЙ ТЕОРИИ ОТНОСИТЕЛЬНОСТИ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Границы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применимости классической механики. Постулаты теории относительности: инвариантность модуля скорости света в вакууме, принцип относительности Эйнштейна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одновременности. Замедление времени и сокращение длины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и импульс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свободной частицы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Связь массы с энергией и импульсом свободной частицы. Энергия покоя свободной частицы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КВАНТОВАЯ ФИЗИКА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###Par###ЭЛЕМЕНТЫ КВАНТОВОЙ ОПТИКИ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7.1.1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Фотоны. Формула Планка связи энергии фотона с его частотой. Энергия и импульс </w:t>
            </w:r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7.1.2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keepNext/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и исследование фотоэффекта. Опыты А.Г. Столетова. Законы фотоэффекта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7.1.3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Эйнштейна для фотоэффекта. «Красная граница» фотоэффекта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7.1.4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света. Опыты П.Н. Лебедева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7.1.5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действие света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7.1.6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фотоэлемент, фотодатчик, солнечная батарея, светодиод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7.2.1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Модель атома Томсона. Опыты Резерфорда по исследованию строения атома. Планетарная модель атома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7.2.2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Излучение и поглощение фотонов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 переходе атома с одного уровня энергии на другой. Виды спектров. Спектр уровней энергии атома водорода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7.2.3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частиц. Волны де Бройля. Корпускулярно-волновой дуализм. Дифракция электронов на кристаллах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7.2.4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Спонтанное и </w:t>
            </w:r>
            <w:r>
              <w:rPr>
                <w:rFonts w:ascii="Times New Roman" w:hAnsi="Times New Roman"/>
                <w:color w:val="000000"/>
                <w:sz w:val="24"/>
              </w:rPr>
              <w:t>вынужденное излучение. Устройство и принцип работы лазера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7.2.5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спектральный анализ (спектроскоп), лазер, квантовый компьютер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7.2.6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Наблюдение линейчатого спектра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7.3.1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наблюдения </w:t>
            </w:r>
            <w:r>
              <w:rPr>
                <w:rFonts w:ascii="Times New Roman" w:hAnsi="Times New Roman"/>
                <w:color w:val="000000"/>
                <w:sz w:val="24"/>
              </w:rPr>
              <w:t>и регистрации элементарных частиц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7.3.2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радиоактивности.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Опыты Резерфорда по определению состава радиоактивного излучения. Свойства альфа-, бета-, гамма-излучения. Влияние радиоактивности на живые организмы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7.3.3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протона и нейтрона. </w:t>
            </w:r>
            <w:r>
              <w:rPr>
                <w:rFonts w:ascii="Times New Roman" w:hAnsi="Times New Roman"/>
                <w:color w:val="000000"/>
                <w:sz w:val="24"/>
              </w:rPr>
              <w:t>Нуклонная модель ядра Гейзенберга – Иваненко. Заряд ядра. Массовое число ядра. Изотопы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7.3.4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Альфа-распад. Электронный и позитронный бета-распад. Гамма-излучение. Закон радиоактивного распада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7.3.5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связи нуклонов в ядре. Ядерные силы. Дефект </w:t>
            </w:r>
            <w:r>
              <w:rPr>
                <w:rFonts w:ascii="Times New Roman" w:hAnsi="Times New Roman"/>
                <w:color w:val="000000"/>
                <w:sz w:val="24"/>
              </w:rPr>
              <w:t>массы ядра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7.3.6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Деление и синтез ядер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7.3.7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Ядерный реактор. Термоядерный синтез. Проблемы и перспективы ядерной энергетики. Экологические аспекты ядерной энергетики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7.3.8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Элементарные частицы. Открытие позитрона. Фундаментальные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7.3.9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дозиметр, камера Вильсона, ядерный реактор, атомная бомба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7.3.10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работы. Исследование треков частиц (по готовым фотографиям)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АСТРОФИЗИКИ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 звёздного неба. Созвездия, яркие </w:t>
            </w:r>
            <w:r>
              <w:rPr>
                <w:rFonts w:ascii="Times New Roman" w:hAnsi="Times New Roman"/>
                <w:color w:val="000000"/>
                <w:sz w:val="24"/>
              </w:rPr>
              <w:t>звёзды, планеты, их видимое движение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Солнечная система. Планеты земной группы. Планеты-гиганты и их спутники, карликовые планеты. Малые тела Солнечной системы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Солнце, фотосфера и атмосфера. Солнечная активность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Источник энергии Солнца и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звёзд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Звёзды, их основные характеристики: масса, светимость, радиус, температура, их взаимосвязь. Диаграмма «спектральный класс – светимость». Звёзды главной последовательности. Зависимость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lastRenderedPageBreak/>
              <w:t>«масса – светимость» для звёзд главной последовательности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Внутреннее строение звёзд. Современные представления о происхождении и эволюции Солнца и звёзд. Этапы жизни звёзд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Млечный Путь – наша Галактика. Спиральная структура Галактики, распределение звёзд, газа и пыли. Положение и движение </w:t>
            </w:r>
            <w:r>
              <w:rPr>
                <w:rFonts w:ascii="Times New Roman" w:hAnsi="Times New Roman"/>
                <w:color w:val="000000"/>
                <w:sz w:val="24"/>
              </w:rPr>
              <w:t>Солнца в Галактике. Плоская и сферическая подсистемы Галактики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галактик. Радиогалактики и квазары. Чёрные дыры в ядрах галактик</w:t>
            </w:r>
          </w:p>
        </w:tc>
      </w:tr>
      <w:tr w:rsidR="002A0200" w:rsidTr="000F7A6A">
        <w:trPr>
          <w:trHeight w:val="144"/>
        </w:trPr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200" w:rsidRDefault="002A0200">
            <w:pPr>
              <w:jc w:val="left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12" w:lineRule="exact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0200" w:rsidRDefault="00FC7C94">
            <w:pPr>
              <w:spacing w:line="336" w:lineRule="exact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Вселенная. Расширение Вселенной. Закон Хаббла. Разбегание галактик. Возраст и радиус Вселенной, теория Большого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взрыва. Модель «горячей Вселенной». Реликтовое излучение</w:t>
            </w:r>
          </w:p>
        </w:tc>
      </w:tr>
    </w:tbl>
    <w:p w:rsidR="002A0200" w:rsidRDefault="002A0200">
      <w:pPr>
        <w:ind w:left="120"/>
        <w:jc w:val="left"/>
        <w:rPr>
          <w:rFonts w:ascii="Times New Roman" w:hAnsi="Times New Roman"/>
          <w:b/>
          <w:color w:val="000000"/>
        </w:rPr>
      </w:pPr>
    </w:p>
    <w:p w:rsidR="002A0200" w:rsidRDefault="002A0200">
      <w:pPr>
        <w:spacing w:line="480" w:lineRule="exact"/>
        <w:ind w:left="120"/>
        <w:jc w:val="left"/>
      </w:pPr>
      <w:bookmarkStart w:id="15" w:name="block-70267729"/>
      <w:bookmarkEnd w:id="15"/>
    </w:p>
    <w:p w:rsidR="002A0200" w:rsidRDefault="002A0200"/>
    <w:sectPr w:rsidR="002A0200">
      <w:headerReference w:type="default" r:id="rId140"/>
      <w:footerReference w:type="default" r:id="rId141"/>
      <w:pgSz w:w="11906" w:h="16383"/>
      <w:pgMar w:top="1440" w:right="1440" w:bottom="1440" w:left="1440" w:header="0" w:footer="0" w:gutter="0"/>
      <w:cols w:space="720"/>
      <w:formProt w:val="0"/>
      <w:docGrid w:linePitch="10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C94" w:rsidRDefault="00FC7C94">
      <w:r>
        <w:separator/>
      </w:r>
    </w:p>
  </w:endnote>
  <w:endnote w:type="continuationSeparator" w:id="0">
    <w:p w:rsidR="00FC7C94" w:rsidRDefault="00FC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charset w:val="01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>
    <w:pPr>
      <w:pStyle w:val="af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C94" w:rsidRDefault="00FC7C94">
      <w:r>
        <w:separator/>
      </w:r>
    </w:p>
  </w:footnote>
  <w:footnote w:type="continuationSeparator" w:id="0">
    <w:p w:rsidR="00FC7C94" w:rsidRDefault="00FC7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FC7C94">
    <w:pPr>
      <w:pStyle w:val="afff2"/>
    </w:pPr>
    <w:r>
      <w:fldChar w:fldCharType="begin"/>
    </w:r>
    <w:r>
      <w:instrText>PAGE</w:instrText>
    </w:r>
    <w:r>
      <w:fldChar w:fldCharType="separate"/>
    </w:r>
    <w:r w:rsidR="000F7A6A">
      <w:rPr>
        <w:noProof/>
      </w:rPr>
      <w:t>11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200" w:rsidRDefault="002A02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A313B"/>
    <w:multiLevelType w:val="multilevel"/>
    <w:tmpl w:val="B29A306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E1468E"/>
    <w:multiLevelType w:val="multilevel"/>
    <w:tmpl w:val="F6EEA4B2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2" w15:restartNumberingAfterBreak="0">
    <w:nsid w:val="7504770A"/>
    <w:multiLevelType w:val="multilevel"/>
    <w:tmpl w:val="37B6A204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A6A"/>
    <w:rsid w:val="000F7A6A"/>
    <w:rsid w:val="002A0200"/>
    <w:rsid w:val="00FC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917A4"/>
  <w15:docId w15:val="{1CA479D6-FDE9-451D-930D-3F0EE21B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0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 списка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644115456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3">
    <w:name w:val="Обратный отступ"/>
    <w:basedOn w:val="a2"/>
    <w:qFormat/>
    <w:pPr>
      <w:tabs>
        <w:tab w:val="left" w:pos="0"/>
      </w:tabs>
    </w:pPr>
  </w:style>
  <w:style w:type="paragraph" w:styleId="aff4">
    <w:name w:val="Body Text Indent"/>
    <w:basedOn w:val="a2"/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Начало маркированного списка 1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Конец маркированного списка 1"/>
    <w:basedOn w:val="afe"/>
    <w:next w:val="2"/>
    <w:qFormat/>
  </w:style>
  <w:style w:type="paragraph" w:styleId="aff9">
    <w:name w:val="List Continue"/>
    <w:basedOn w:val="afe"/>
  </w:style>
  <w:style w:type="paragraph" w:customStyle="1" w:styleId="25">
    <w:name w:val="Начало маркированного списка 2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Конец маркированного списка 2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Начало маркированного списка 3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Конец маркированного списка 3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Начало маркированного списка 4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Конец маркированного списка 4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Начало маркированного списка 5"/>
    <w:basedOn w:val="afe"/>
    <w:next w:val="affa"/>
    <w:qFormat/>
  </w:style>
  <w:style w:type="paragraph" w:styleId="affa">
    <w:name w:val="List Number"/>
    <w:basedOn w:val="afe"/>
  </w:style>
  <w:style w:type="paragraph" w:customStyle="1" w:styleId="56">
    <w:name w:val="Конец маркированного списка 5"/>
    <w:basedOn w:val="afe"/>
    <w:next w:val="affa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b">
    <w:name w:val="Разделитель предметного указателя"/>
    <w:basedOn w:val="aff0"/>
    <w:qFormat/>
  </w:style>
  <w:style w:type="paragraph" w:styleId="affc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0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"/>
    <w:qFormat/>
  </w:style>
  <w:style w:type="paragraph" w:customStyle="1" w:styleId="afffb">
    <w:name w:val="Таблица"/>
    <w:basedOn w:val="aff"/>
    <w:qFormat/>
  </w:style>
  <w:style w:type="paragraph" w:styleId="afffc">
    <w:name w:val="Plain Text"/>
    <w:basedOn w:val="aff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b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"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paragraph" w:customStyle="1" w:styleId="210">
    <w:name w:val="Оглавление 21"/>
    <w:basedOn w:val="a"/>
    <w:qFormat/>
    <w:pPr>
      <w:spacing w:before="125"/>
      <w:ind w:left="569" w:hanging="216"/>
    </w:pPr>
    <w:rPr>
      <w:szCs w:val="2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ar-SA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ер •"/>
    <w:qFormat/>
  </w:style>
  <w:style w:type="numbering" w:customStyle="1" w:styleId="affffa">
    <w:name w:val="Маркер –"/>
    <w:qFormat/>
  </w:style>
  <w:style w:type="numbering" w:customStyle="1" w:styleId="affffb">
    <w:name w:val="Маркер "/>
    <w:qFormat/>
  </w:style>
  <w:style w:type="numbering" w:customStyle="1" w:styleId="affffc">
    <w:name w:val="Маркер "/>
    <w:qFormat/>
  </w:style>
  <w:style w:type="numbering" w:customStyle="1" w:styleId="affffd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97c" TargetMode="External"/><Relationship Id="rId117" Type="http://schemas.openxmlformats.org/officeDocument/2006/relationships/hyperlink" Target="https://m.edsoo.ru/ff0cf02e" TargetMode="External"/><Relationship Id="rId21" Type="http://schemas.openxmlformats.org/officeDocument/2006/relationships/header" Target="header3.xml"/><Relationship Id="rId42" Type="http://schemas.openxmlformats.org/officeDocument/2006/relationships/hyperlink" Target="https://m.edsoo.ru/ff0c3be8" TargetMode="External"/><Relationship Id="rId47" Type="http://schemas.openxmlformats.org/officeDocument/2006/relationships/hyperlink" Target="https://m.edsoo.ru/ff0c3f76" TargetMode="External"/><Relationship Id="rId63" Type="http://schemas.openxmlformats.org/officeDocument/2006/relationships/hyperlink" Target="https://m.edsoo.ru/ff0c600a" TargetMode="External"/><Relationship Id="rId68" Type="http://schemas.openxmlformats.org/officeDocument/2006/relationships/hyperlink" Target="https://m.edsoo.ru/ff0c65f0" TargetMode="External"/><Relationship Id="rId84" Type="http://schemas.openxmlformats.org/officeDocument/2006/relationships/hyperlink" Target="https://m.edsoo.ru/ff0c84ae" TargetMode="External"/><Relationship Id="rId89" Type="http://schemas.openxmlformats.org/officeDocument/2006/relationships/hyperlink" Target="https://m.edsoo.ru/ff0c8f6c" TargetMode="External"/><Relationship Id="rId112" Type="http://schemas.openxmlformats.org/officeDocument/2006/relationships/hyperlink" Target="https://m.edsoo.ru/ff0cd4e0" TargetMode="External"/><Relationship Id="rId133" Type="http://schemas.openxmlformats.org/officeDocument/2006/relationships/hyperlink" Target="https://m.edsoo.ru/ff0d1356" TargetMode="External"/><Relationship Id="rId138" Type="http://schemas.openxmlformats.org/officeDocument/2006/relationships/header" Target="header7.xml"/><Relationship Id="rId16" Type="http://schemas.openxmlformats.org/officeDocument/2006/relationships/hyperlink" Target="https://m.edsoo.ru/7f41bf72" TargetMode="External"/><Relationship Id="rId107" Type="http://schemas.openxmlformats.org/officeDocument/2006/relationships/hyperlink" Target="https://m.edsoo.ru/ff0cca54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m.edsoo.ru/7f41c97c" TargetMode="External"/><Relationship Id="rId37" Type="http://schemas.openxmlformats.org/officeDocument/2006/relationships/hyperlink" Target="https://m.edsoo.ru/ff0c3508" TargetMode="External"/><Relationship Id="rId53" Type="http://schemas.openxmlformats.org/officeDocument/2006/relationships/hyperlink" Target="https://m.edsoo.ru/ff0c4b74" TargetMode="External"/><Relationship Id="rId58" Type="http://schemas.openxmlformats.org/officeDocument/2006/relationships/hyperlink" Target="https://m.edsoo.ru/ff0c5952" TargetMode="External"/><Relationship Id="rId74" Type="http://schemas.openxmlformats.org/officeDocument/2006/relationships/hyperlink" Target="https://m.edsoo.ru/ff0c6df2" TargetMode="External"/><Relationship Id="rId79" Type="http://schemas.openxmlformats.org/officeDocument/2006/relationships/hyperlink" Target="https://m.edsoo.ru/ff0c74f0" TargetMode="External"/><Relationship Id="rId102" Type="http://schemas.openxmlformats.org/officeDocument/2006/relationships/hyperlink" Target="https://m.edsoo.ru/ff0cb820" TargetMode="External"/><Relationship Id="rId123" Type="http://schemas.openxmlformats.org/officeDocument/2006/relationships/hyperlink" Target="https://m.edsoo.ru/ff0cffc4" TargetMode="External"/><Relationship Id="rId128" Type="http://schemas.openxmlformats.org/officeDocument/2006/relationships/hyperlink" Target="https://m.edsoo.ru/ff0d0afa" TargetMode="External"/><Relationship Id="rId5" Type="http://schemas.openxmlformats.org/officeDocument/2006/relationships/footnotes" Target="footnotes.xml"/><Relationship Id="rId90" Type="http://schemas.openxmlformats.org/officeDocument/2006/relationships/header" Target="header5.xml"/><Relationship Id="rId95" Type="http://schemas.openxmlformats.org/officeDocument/2006/relationships/hyperlink" Target="https://m.edsoo.ru/ff0c9ac0" TargetMode="External"/><Relationship Id="rId22" Type="http://schemas.openxmlformats.org/officeDocument/2006/relationships/footer" Target="footer3.xml"/><Relationship Id="rId27" Type="http://schemas.openxmlformats.org/officeDocument/2006/relationships/hyperlink" Target="https://m.edsoo.ru/7f41c97c" TargetMode="External"/><Relationship Id="rId43" Type="http://schemas.openxmlformats.org/officeDocument/2006/relationships/hyperlink" Target="https://m.edsoo.ru/ff0c3be8" TargetMode="External"/><Relationship Id="rId48" Type="http://schemas.openxmlformats.org/officeDocument/2006/relationships/hyperlink" Target="https://m.edsoo.ru/ff0c41a6" TargetMode="External"/><Relationship Id="rId64" Type="http://schemas.openxmlformats.org/officeDocument/2006/relationships/hyperlink" Target="https://m.edsoo.ru/ff0c6938" TargetMode="External"/><Relationship Id="rId69" Type="http://schemas.openxmlformats.org/officeDocument/2006/relationships/hyperlink" Target="https://m.edsoo.ru/ff0c6708" TargetMode="External"/><Relationship Id="rId113" Type="http://schemas.openxmlformats.org/officeDocument/2006/relationships/hyperlink" Target="https://m.edsoo.ru/ff0cd7f6" TargetMode="External"/><Relationship Id="rId118" Type="http://schemas.openxmlformats.org/officeDocument/2006/relationships/hyperlink" Target="https://m.edsoo.ru/ff0cf862" TargetMode="External"/><Relationship Id="rId134" Type="http://schemas.openxmlformats.org/officeDocument/2006/relationships/hyperlink" Target="https://m.edsoo.ru/ff0d0e38" TargetMode="External"/><Relationship Id="rId139" Type="http://schemas.openxmlformats.org/officeDocument/2006/relationships/footer" Target="footer7.xml"/><Relationship Id="rId8" Type="http://schemas.openxmlformats.org/officeDocument/2006/relationships/header" Target="header1.xml"/><Relationship Id="rId51" Type="http://schemas.openxmlformats.org/officeDocument/2006/relationships/hyperlink" Target="https://m.edsoo.ru/ff0c461a" TargetMode="External"/><Relationship Id="rId72" Type="http://schemas.openxmlformats.org/officeDocument/2006/relationships/hyperlink" Target="https://m.edsoo.ru/ff0c6bcc" TargetMode="External"/><Relationship Id="rId80" Type="http://schemas.openxmlformats.org/officeDocument/2006/relationships/hyperlink" Target="https://m.edsoo.ru/ff0c7838" TargetMode="External"/><Relationship Id="rId85" Type="http://schemas.openxmlformats.org/officeDocument/2006/relationships/hyperlink" Target="https://m.edsoo.ru/ff0c82ba" TargetMode="External"/><Relationship Id="rId93" Type="http://schemas.openxmlformats.org/officeDocument/2006/relationships/hyperlink" Target="https://m.edsoo.ru/ff0c98fe" TargetMode="External"/><Relationship Id="rId98" Type="http://schemas.openxmlformats.org/officeDocument/2006/relationships/hyperlink" Target="https://m.edsoo.ru/ff0ca600" TargetMode="External"/><Relationship Id="rId121" Type="http://schemas.openxmlformats.org/officeDocument/2006/relationships/hyperlink" Target="https://m.edsoo.ru/ff0cf6f0" TargetMode="External"/><Relationship Id="rId14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bf72" TargetMode="External"/><Relationship Id="rId25" Type="http://schemas.openxmlformats.org/officeDocument/2006/relationships/hyperlink" Target="https://m.edsoo.ru/7f41c97c" TargetMode="External"/><Relationship Id="rId33" Type="http://schemas.openxmlformats.org/officeDocument/2006/relationships/header" Target="header4.xml"/><Relationship Id="rId38" Type="http://schemas.openxmlformats.org/officeDocument/2006/relationships/hyperlink" Target="https://m.edsoo.ru/ff0c3620" TargetMode="External"/><Relationship Id="rId46" Type="http://schemas.openxmlformats.org/officeDocument/2006/relationships/hyperlink" Target="https://m.edsoo.ru/ff0c3e18" TargetMode="External"/><Relationship Id="rId59" Type="http://schemas.openxmlformats.org/officeDocument/2006/relationships/hyperlink" Target="https://m.edsoo.ru/ff0c5c36" TargetMode="External"/><Relationship Id="rId67" Type="http://schemas.openxmlformats.org/officeDocument/2006/relationships/hyperlink" Target="https://m.edsoo.ru/ff0c64d8" TargetMode="External"/><Relationship Id="rId103" Type="http://schemas.openxmlformats.org/officeDocument/2006/relationships/hyperlink" Target="https://m.edsoo.ru/ff0cb9c4" TargetMode="External"/><Relationship Id="rId108" Type="http://schemas.openxmlformats.org/officeDocument/2006/relationships/hyperlink" Target="https://m.edsoo.ru/ff0ccc0c" TargetMode="External"/><Relationship Id="rId116" Type="http://schemas.openxmlformats.org/officeDocument/2006/relationships/hyperlink" Target="https://m.edsoo.ru/ff0ced22" TargetMode="External"/><Relationship Id="rId124" Type="http://schemas.openxmlformats.org/officeDocument/2006/relationships/hyperlink" Target="https://m.edsoo.ru/ff0d015e" TargetMode="External"/><Relationship Id="rId129" Type="http://schemas.openxmlformats.org/officeDocument/2006/relationships/hyperlink" Target="https://m.edsoo.ru/ff0d0afa" TargetMode="External"/><Relationship Id="rId137" Type="http://schemas.openxmlformats.org/officeDocument/2006/relationships/footer" Target="footer6.xml"/><Relationship Id="rId20" Type="http://schemas.openxmlformats.org/officeDocument/2006/relationships/hyperlink" Target="https://m.edsoo.ru/7f41bf72" TargetMode="External"/><Relationship Id="rId41" Type="http://schemas.openxmlformats.org/officeDocument/2006/relationships/hyperlink" Target="https://m.edsoo.ru/ff0c3ada" TargetMode="External"/><Relationship Id="rId54" Type="http://schemas.openxmlformats.org/officeDocument/2006/relationships/hyperlink" Target="https://m.edsoo.ru/ff0c4dc2" TargetMode="External"/><Relationship Id="rId62" Type="http://schemas.openxmlformats.org/officeDocument/2006/relationships/hyperlink" Target="https://m.edsoo.ru/ff0c6230" TargetMode="External"/><Relationship Id="rId70" Type="http://schemas.openxmlformats.org/officeDocument/2006/relationships/hyperlink" Target="https://m.edsoo.ru/ff0c6820" TargetMode="External"/><Relationship Id="rId75" Type="http://schemas.openxmlformats.org/officeDocument/2006/relationships/hyperlink" Target="https://m.edsoo.ru/ff0c6f00" TargetMode="External"/><Relationship Id="rId83" Type="http://schemas.openxmlformats.org/officeDocument/2006/relationships/hyperlink" Target="https://m.edsoo.ru/ff0c88be" TargetMode="External"/><Relationship Id="rId88" Type="http://schemas.openxmlformats.org/officeDocument/2006/relationships/hyperlink" Target="https://m.edsoo.ru/ff0c8a8a" TargetMode="External"/><Relationship Id="rId91" Type="http://schemas.openxmlformats.org/officeDocument/2006/relationships/footer" Target="footer5.xml"/><Relationship Id="rId96" Type="http://schemas.openxmlformats.org/officeDocument/2006/relationships/hyperlink" Target="https://m.edsoo.ru/ff0c9df4" TargetMode="External"/><Relationship Id="rId111" Type="http://schemas.openxmlformats.org/officeDocument/2006/relationships/hyperlink" Target="https://m.edsoo.ru/ff0cd350" TargetMode="External"/><Relationship Id="rId132" Type="http://schemas.openxmlformats.org/officeDocument/2006/relationships/hyperlink" Target="https://m.edsoo.ru/ff0d1162" TargetMode="External"/><Relationship Id="rId14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3e6" TargetMode="External"/><Relationship Id="rId49" Type="http://schemas.openxmlformats.org/officeDocument/2006/relationships/hyperlink" Target="https://m.edsoo.ru/ff0c43d6" TargetMode="External"/><Relationship Id="rId57" Type="http://schemas.openxmlformats.org/officeDocument/2006/relationships/hyperlink" Target="https://m.edsoo.ru/ff0c570e" TargetMode="External"/><Relationship Id="rId106" Type="http://schemas.openxmlformats.org/officeDocument/2006/relationships/hyperlink" Target="https://m.edsoo.ru/ff0cc324" TargetMode="External"/><Relationship Id="rId114" Type="http://schemas.openxmlformats.org/officeDocument/2006/relationships/hyperlink" Target="https://m.edsoo.ru/ff0cd67a" TargetMode="External"/><Relationship Id="rId119" Type="http://schemas.openxmlformats.org/officeDocument/2006/relationships/hyperlink" Target="https://m.edsoo.ru/ff0cfa42" TargetMode="External"/><Relationship Id="rId127" Type="http://schemas.openxmlformats.org/officeDocument/2006/relationships/hyperlink" Target="https://m.edsoo.ru/ff0d091a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m.edsoo.ru/7f41c97c" TargetMode="External"/><Relationship Id="rId44" Type="http://schemas.openxmlformats.org/officeDocument/2006/relationships/hyperlink" Target="https://m.edsoo.ru/ff0c3be8" TargetMode="External"/><Relationship Id="rId52" Type="http://schemas.openxmlformats.org/officeDocument/2006/relationships/hyperlink" Target="https://m.edsoo.ru/ff0c478c" TargetMode="External"/><Relationship Id="rId60" Type="http://schemas.openxmlformats.org/officeDocument/2006/relationships/hyperlink" Target="https://m.edsoo.ru/ff0c5c36" TargetMode="External"/><Relationship Id="rId65" Type="http://schemas.openxmlformats.org/officeDocument/2006/relationships/hyperlink" Target="https://m.edsoo.ru/ff0c6a50" TargetMode="External"/><Relationship Id="rId73" Type="http://schemas.openxmlformats.org/officeDocument/2006/relationships/hyperlink" Target="https://m.edsoo.ru/ff0c6ce4" TargetMode="External"/><Relationship Id="rId78" Type="http://schemas.openxmlformats.org/officeDocument/2006/relationships/hyperlink" Target="https://m.edsoo.ru/ff0c72c0" TargetMode="External"/><Relationship Id="rId81" Type="http://schemas.openxmlformats.org/officeDocument/2006/relationships/hyperlink" Target="https://m.edsoo.ru/ff0c7ae0" TargetMode="External"/><Relationship Id="rId86" Type="http://schemas.openxmlformats.org/officeDocument/2006/relationships/hyperlink" Target="https://m.edsoo.ru/ff0c84ae" TargetMode="External"/><Relationship Id="rId94" Type="http://schemas.openxmlformats.org/officeDocument/2006/relationships/hyperlink" Target="https://m.edsoo.ru/ff0c98fe" TargetMode="External"/><Relationship Id="rId99" Type="http://schemas.openxmlformats.org/officeDocument/2006/relationships/hyperlink" Target="https://m.edsoo.ru/ff0cab82" TargetMode="External"/><Relationship Id="rId101" Type="http://schemas.openxmlformats.org/officeDocument/2006/relationships/hyperlink" Target="https://m.edsoo.ru/ff0caf06" TargetMode="External"/><Relationship Id="rId122" Type="http://schemas.openxmlformats.org/officeDocument/2006/relationships/hyperlink" Target="https://m.edsoo.ru/ff0cfe16" TargetMode="External"/><Relationship Id="rId130" Type="http://schemas.openxmlformats.org/officeDocument/2006/relationships/hyperlink" Target="https://m.edsoo.ru/ff0d0ca8" TargetMode="External"/><Relationship Id="rId135" Type="http://schemas.openxmlformats.org/officeDocument/2006/relationships/hyperlink" Target="https://m.edsoo.ru/ff0d1784" TargetMode="External"/><Relationship Id="rId14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bf72" TargetMode="External"/><Relationship Id="rId39" Type="http://schemas.openxmlformats.org/officeDocument/2006/relationships/hyperlink" Target="https://m.edsoo.ru/ff0c372e" TargetMode="External"/><Relationship Id="rId109" Type="http://schemas.openxmlformats.org/officeDocument/2006/relationships/hyperlink" Target="https://m.edsoo.ru/ff0ccfe0" TargetMode="External"/><Relationship Id="rId34" Type="http://schemas.openxmlformats.org/officeDocument/2006/relationships/footer" Target="footer4.xml"/><Relationship Id="rId50" Type="http://schemas.openxmlformats.org/officeDocument/2006/relationships/hyperlink" Target="https://m.edsoo.ru/ff0c4502" TargetMode="External"/><Relationship Id="rId55" Type="http://schemas.openxmlformats.org/officeDocument/2006/relationships/hyperlink" Target="https://m.edsoo.ru/ff0c4fde" TargetMode="External"/><Relationship Id="rId76" Type="http://schemas.openxmlformats.org/officeDocument/2006/relationships/hyperlink" Target="https://m.edsoo.ru/ff0c7018" TargetMode="External"/><Relationship Id="rId97" Type="http://schemas.openxmlformats.org/officeDocument/2006/relationships/hyperlink" Target="https://m.edsoo.ru/ff0ca150" TargetMode="External"/><Relationship Id="rId104" Type="http://schemas.openxmlformats.org/officeDocument/2006/relationships/hyperlink" Target="https://m.edsoo.ru/ff0cbb86" TargetMode="External"/><Relationship Id="rId120" Type="http://schemas.openxmlformats.org/officeDocument/2006/relationships/hyperlink" Target="https://m.edsoo.ru/ff0cfc68" TargetMode="External"/><Relationship Id="rId125" Type="http://schemas.openxmlformats.org/officeDocument/2006/relationships/hyperlink" Target="https://m.edsoo.ru/ff0d04a6" TargetMode="External"/><Relationship Id="rId141" Type="http://schemas.openxmlformats.org/officeDocument/2006/relationships/footer" Target="footer8.xml"/><Relationship Id="rId7" Type="http://schemas.openxmlformats.org/officeDocument/2006/relationships/image" Target="media/image1.png"/><Relationship Id="rId71" Type="http://schemas.openxmlformats.org/officeDocument/2006/relationships/hyperlink" Target="https://m.edsoo.ru/ff0c6bcc" TargetMode="External"/><Relationship Id="rId92" Type="http://schemas.openxmlformats.org/officeDocument/2006/relationships/hyperlink" Target="https://m.edsoo.ru/ff0c97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97c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39cc" TargetMode="External"/><Relationship Id="rId45" Type="http://schemas.openxmlformats.org/officeDocument/2006/relationships/hyperlink" Target="https://m.edsoo.ru/ff0c3d00" TargetMode="External"/><Relationship Id="rId66" Type="http://schemas.openxmlformats.org/officeDocument/2006/relationships/hyperlink" Target="https://m.edsoo.ru/ff0c63b6" TargetMode="External"/><Relationship Id="rId87" Type="http://schemas.openxmlformats.org/officeDocument/2006/relationships/hyperlink" Target="https://m.edsoo.ru/ff0c86fc" TargetMode="External"/><Relationship Id="rId110" Type="http://schemas.openxmlformats.org/officeDocument/2006/relationships/hyperlink" Target="https://m.edsoo.ru/ff0cc6f8" TargetMode="External"/><Relationship Id="rId115" Type="http://schemas.openxmlformats.org/officeDocument/2006/relationships/hyperlink" Target="https://m.edsoo.ru/ff0cdd1e" TargetMode="External"/><Relationship Id="rId131" Type="http://schemas.openxmlformats.org/officeDocument/2006/relationships/hyperlink" Target="https://m.edsoo.ru/ff0d0fd2" TargetMode="External"/><Relationship Id="rId136" Type="http://schemas.openxmlformats.org/officeDocument/2006/relationships/header" Target="header6.xml"/><Relationship Id="rId61" Type="http://schemas.openxmlformats.org/officeDocument/2006/relationships/hyperlink" Target="https://m.edsoo.ru/ff0c5efc" TargetMode="External"/><Relationship Id="rId82" Type="http://schemas.openxmlformats.org/officeDocument/2006/relationships/hyperlink" Target="https://m.edsoo.ru/ff0c8c56" TargetMode="External"/><Relationship Id="rId19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Relationship Id="rId30" Type="http://schemas.openxmlformats.org/officeDocument/2006/relationships/hyperlink" Target="https://m.edsoo.ru/7f41c97c" TargetMode="External"/><Relationship Id="rId35" Type="http://schemas.openxmlformats.org/officeDocument/2006/relationships/hyperlink" Target="https://m.edsoo.ru/ff0c32e2" TargetMode="External"/><Relationship Id="rId56" Type="http://schemas.openxmlformats.org/officeDocument/2006/relationships/hyperlink" Target="https://m.edsoo.ru/ff0c511e" TargetMode="External"/><Relationship Id="rId77" Type="http://schemas.openxmlformats.org/officeDocument/2006/relationships/hyperlink" Target="https://m.edsoo.ru/ff0c7126" TargetMode="External"/><Relationship Id="rId100" Type="http://schemas.openxmlformats.org/officeDocument/2006/relationships/hyperlink" Target="https://m.edsoo.ru/ff0cad58" TargetMode="External"/><Relationship Id="rId105" Type="http://schemas.openxmlformats.org/officeDocument/2006/relationships/hyperlink" Target="https://m.edsoo.ru/ff0cbd34" TargetMode="External"/><Relationship Id="rId126" Type="http://schemas.openxmlformats.org/officeDocument/2006/relationships/hyperlink" Target="https://m.edsoo.ru/ff0d030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6;&#1072;&#1073;&#1086;&#1095;&#1080;&#1077;%20&#1087;&#1088;&#1086;&#1075;&#1088;&#1072;&#1084;&#1084;&#1099;%202025-2026\&#1056;&#1055;%20&#1074;&#1089;&#1103;%20&#1092;&#1080;&#1079;&#1080;&#1082;&#1072;%202025-2026%20&#1075;\&#1056;&#1055;%20&#1092;&#1080;&#1079;&#1080;&#1082;&#1072;%2010-11%20&#1082;&#1083;%202025-2026&#107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РП физика 10-11 кл 2025-2026г</Template>
  <TotalTime>6</TotalTime>
  <Pages>1</Pages>
  <Words>15322</Words>
  <Characters>87341</Characters>
  <Application>Microsoft Office Word</Application>
  <DocSecurity>0</DocSecurity>
  <Lines>727</Lines>
  <Paragraphs>204</Paragraphs>
  <ScaleCrop>false</ScaleCrop>
  <Company/>
  <LinksUpToDate>false</LinksUpToDate>
  <CharactersWithSpaces>102459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Пользователь</dc:creator>
  <dc:description/>
  <cp:lastModifiedBy>Пользователь</cp:lastModifiedBy>
  <cp:revision>2</cp:revision>
  <dcterms:created xsi:type="dcterms:W3CDTF">2025-09-19T11:20:00Z</dcterms:created>
  <dcterms:modified xsi:type="dcterms:W3CDTF">2025-09-19T11:26:00Z</dcterms:modified>
  <dc:language>ru-RU</dc:language>
</cp:coreProperties>
</file>